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79F06" w14:textId="19A365CF" w:rsidR="002F3319" w:rsidRDefault="002F3319" w:rsidP="002F3319">
      <w:pPr>
        <w:rPr>
          <w:rFonts w:ascii="Times New Roman" w:eastAsia="宋体" w:hAnsi="Times New Roman" w:cs="Times New Roman"/>
          <w:b/>
          <w:bCs/>
          <w:sz w:val="28"/>
        </w:rPr>
      </w:pPr>
      <w:bookmarkStart w:id="0" w:name="OLE_LINK3"/>
      <w:bookmarkStart w:id="1" w:name="OLE_LINK4"/>
      <w:r>
        <w:rPr>
          <w:rFonts w:ascii="Times New Roman" w:eastAsia="Batang" w:hAnsi="Times New Roman" w:cs="Times New Roman" w:hint="eastAsia"/>
          <w:b/>
          <w:bCs/>
          <w:sz w:val="28"/>
          <w:lang w:eastAsia="en-US"/>
        </w:rPr>
        <w:t>3GPP TSG RAN WG1 #</w:t>
      </w:r>
      <w:r>
        <w:rPr>
          <w:rFonts w:ascii="Times New Roman" w:eastAsia="Batang" w:hAnsi="Times New Roman" w:cs="Times New Roman"/>
          <w:b/>
          <w:bCs/>
          <w:sz w:val="28"/>
          <w:lang w:eastAsia="en-US"/>
        </w:rPr>
        <w:t>11</w:t>
      </w:r>
      <w:r>
        <w:rPr>
          <w:rFonts w:ascii="Times New Roman" w:eastAsia="宋体" w:hAnsi="Times New Roman" w:cs="Times New Roman"/>
          <w:b/>
          <w:bCs/>
          <w:sz w:val="28"/>
        </w:rPr>
        <w:t>4bis</w:t>
      </w:r>
      <w:r>
        <w:rPr>
          <w:rFonts w:ascii="Times New Roman" w:eastAsia="Batang" w:hAnsi="Times New Roman" w:cs="Times New Roman"/>
          <w:b/>
          <w:bCs/>
          <w:sz w:val="28"/>
          <w:lang w:eastAsia="en-US"/>
        </w:rPr>
        <w:t xml:space="preserve"> </w:t>
      </w:r>
      <w:r>
        <w:rPr>
          <w:rFonts w:ascii="Times New Roman" w:eastAsia="Batang" w:hAnsi="Times New Roman" w:cs="Times New Roman"/>
          <w:b/>
          <w:bCs/>
          <w:sz w:val="28"/>
          <w:lang w:eastAsia="en-US"/>
        </w:rPr>
        <w:tab/>
      </w:r>
      <w:r>
        <w:rPr>
          <w:rFonts w:ascii="Times New Roman" w:eastAsia="Batang" w:hAnsi="Times New Roman" w:cs="Times New Roman" w:hint="eastAsia"/>
          <w:b/>
          <w:bCs/>
          <w:sz w:val="28"/>
          <w:lang w:eastAsia="en-US"/>
        </w:rPr>
        <w:t xml:space="preserve">                           </w:t>
      </w:r>
      <w:r>
        <w:rPr>
          <w:rFonts w:ascii="Times New Roman" w:eastAsia="Batang" w:hAnsi="Times New Roman" w:cs="Times New Roman"/>
          <w:b/>
          <w:bCs/>
          <w:sz w:val="28"/>
          <w:lang w:eastAsia="en-US"/>
        </w:rPr>
        <w:t xml:space="preserve">   </w:t>
      </w:r>
      <w:r w:rsidR="006C31D7">
        <w:rPr>
          <w:rFonts w:ascii="Times New Roman" w:eastAsia="Batang" w:hAnsi="Times New Roman" w:cs="Times New Roman"/>
          <w:b/>
          <w:bCs/>
          <w:sz w:val="28"/>
          <w:lang w:eastAsia="en-US"/>
        </w:rPr>
        <w:t xml:space="preserve">                          </w:t>
      </w:r>
      <w:r w:rsidR="003E5B0A">
        <w:rPr>
          <w:rFonts w:ascii="Times New Roman" w:eastAsia="Batang" w:hAnsi="Times New Roman" w:cs="Times New Roman"/>
          <w:b/>
          <w:bCs/>
          <w:sz w:val="28"/>
          <w:lang w:eastAsia="en-US"/>
        </w:rPr>
        <w:t xml:space="preserve">   </w:t>
      </w:r>
      <w:r w:rsidR="006C31D7">
        <w:rPr>
          <w:rFonts w:ascii="Times New Roman" w:eastAsia="Batang" w:hAnsi="Times New Roman" w:cs="Times New Roman"/>
          <w:b/>
          <w:bCs/>
          <w:sz w:val="28"/>
          <w:lang w:eastAsia="en-US"/>
        </w:rPr>
        <w:t xml:space="preserve"> </w:t>
      </w:r>
      <w:r w:rsidR="00241EB0">
        <w:rPr>
          <w:rFonts w:ascii="Times New Roman" w:eastAsia="Batang" w:hAnsi="Times New Roman" w:cs="Times New Roman"/>
          <w:b/>
          <w:bCs/>
          <w:sz w:val="28"/>
          <w:lang w:eastAsia="en-US"/>
        </w:rPr>
        <w:t xml:space="preserve">  </w:t>
      </w:r>
      <w:r>
        <w:rPr>
          <w:rFonts w:ascii="Times New Roman" w:eastAsia="Batang" w:hAnsi="Times New Roman" w:cs="Times New Roman" w:hint="eastAsia"/>
          <w:b/>
          <w:bCs/>
          <w:sz w:val="28"/>
          <w:lang w:eastAsia="en-US"/>
        </w:rPr>
        <w:t>R1-230</w:t>
      </w:r>
      <w:r w:rsidR="003E5B0A">
        <w:rPr>
          <w:rFonts w:ascii="Times New Roman" w:eastAsia="宋体" w:hAnsi="Times New Roman" w:cs="Times New Roman"/>
          <w:b/>
          <w:bCs/>
          <w:sz w:val="28"/>
        </w:rPr>
        <w:t>9688</w:t>
      </w:r>
    </w:p>
    <w:p w14:paraId="688CA9AE" w14:textId="77777777" w:rsidR="002F3319" w:rsidRDefault="002F3319" w:rsidP="002F3319">
      <w:pPr>
        <w:rPr>
          <w:rFonts w:ascii="Times New Roman" w:eastAsia="Batang" w:hAnsi="Times New Roman" w:cs="Times New Roman"/>
          <w:b/>
          <w:bCs/>
          <w:sz w:val="28"/>
        </w:rPr>
      </w:pPr>
      <w:r w:rsidRPr="00F73C02">
        <w:rPr>
          <w:rFonts w:ascii="Times New Roman" w:eastAsia="Batang" w:hAnsi="Times New Roman" w:cs="Times New Roman"/>
          <w:b/>
          <w:bCs/>
          <w:sz w:val="28"/>
          <w:lang w:eastAsia="en-US"/>
        </w:rPr>
        <w:t>Xiamen, China, October 9</w:t>
      </w:r>
      <w:r w:rsidRPr="00F73C02">
        <w:rPr>
          <w:rFonts w:ascii="Times New Roman" w:eastAsia="Batang" w:hAnsi="Times New Roman" w:cs="Times New Roman"/>
          <w:b/>
          <w:bCs/>
          <w:sz w:val="28"/>
          <w:vertAlign w:val="superscript"/>
          <w:lang w:eastAsia="en-US"/>
        </w:rPr>
        <w:t>th</w:t>
      </w:r>
      <w:r w:rsidRPr="00F73C02">
        <w:rPr>
          <w:rFonts w:ascii="Times New Roman" w:eastAsia="Batang" w:hAnsi="Times New Roman" w:cs="Times New Roman"/>
          <w:b/>
          <w:bCs/>
          <w:sz w:val="28"/>
          <w:lang w:eastAsia="en-US"/>
        </w:rPr>
        <w:t xml:space="preserve"> – October 13</w:t>
      </w:r>
      <w:r w:rsidRPr="00F73C02">
        <w:rPr>
          <w:rFonts w:ascii="Times New Roman" w:eastAsia="Batang" w:hAnsi="Times New Roman" w:cs="Times New Roman"/>
          <w:b/>
          <w:bCs/>
          <w:sz w:val="28"/>
          <w:vertAlign w:val="superscript"/>
          <w:lang w:eastAsia="en-US"/>
        </w:rPr>
        <w:t>th</w:t>
      </w:r>
      <w:r w:rsidRPr="00F73C02">
        <w:rPr>
          <w:rFonts w:ascii="Times New Roman" w:eastAsia="Batang" w:hAnsi="Times New Roman" w:cs="Times New Roman"/>
          <w:b/>
          <w:bCs/>
          <w:sz w:val="28"/>
          <w:lang w:eastAsia="en-US"/>
        </w:rPr>
        <w:t>, 2023</w:t>
      </w:r>
    </w:p>
    <w:p w14:paraId="28913DD9" w14:textId="750C806C" w:rsidR="001E7F1D" w:rsidRPr="002F3319" w:rsidRDefault="001E7F1D">
      <w:pPr>
        <w:rPr>
          <w:rFonts w:ascii="Times New Roman" w:eastAsia="Batang" w:hAnsi="Times New Roman" w:cs="Times New Roman"/>
          <w:b/>
          <w:bCs/>
          <w:sz w:val="28"/>
        </w:rPr>
      </w:pPr>
    </w:p>
    <w:p w14:paraId="66FE649A" w14:textId="77777777" w:rsidR="001E7F1D" w:rsidRDefault="001E7F1D">
      <w:pPr>
        <w:pStyle w:val="TdocHeader2"/>
        <w:spacing w:before="120" w:after="120"/>
        <w:rPr>
          <w:rFonts w:ascii="Times New Roman" w:hAnsi="Times New Roman"/>
          <w:sz w:val="24"/>
          <w:szCs w:val="24"/>
          <w:lang w:val="en-US"/>
        </w:rPr>
      </w:pPr>
    </w:p>
    <w:p w14:paraId="48665FAE" w14:textId="77777777" w:rsidR="001E7F1D" w:rsidRDefault="00F60179">
      <w:pPr>
        <w:pStyle w:val="TdocHeader2"/>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A717A18" w14:textId="0AF64ACB" w:rsidR="001E7F1D" w:rsidRDefault="00F60179">
      <w:pPr>
        <w:pStyle w:val="TdocHeader2"/>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2F3319" w:rsidRPr="002F3319">
        <w:rPr>
          <w:rFonts w:ascii="Times New Roman" w:hAnsi="Times New Roman" w:hint="eastAsia"/>
          <w:sz w:val="24"/>
          <w:szCs w:val="24"/>
          <w:lang w:val="en-US"/>
        </w:rPr>
        <w:t>Remaining</w:t>
      </w:r>
      <w:r w:rsidR="002F3319">
        <w:rPr>
          <w:rFonts w:ascii="Times New Roman" w:hAnsi="Times New Roman"/>
          <w:sz w:val="24"/>
          <w:szCs w:val="24"/>
          <w:lang w:val="en-US"/>
        </w:rPr>
        <w:t xml:space="preserve"> issues</w:t>
      </w:r>
      <w:r>
        <w:rPr>
          <w:rFonts w:ascii="Times New Roman" w:hAnsi="Times New Roman"/>
          <w:sz w:val="24"/>
          <w:szCs w:val="24"/>
          <w:lang w:val="en-US"/>
        </w:rPr>
        <w:t xml:space="preserve"> on improved GNSS operations for IoT NTN</w:t>
      </w:r>
    </w:p>
    <w:p w14:paraId="0E65A311" w14:textId="4CEC69FC" w:rsidR="001E7F1D" w:rsidRDefault="00F60179">
      <w:pPr>
        <w:pStyle w:val="TdocHeader2"/>
        <w:spacing w:before="120" w:after="12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sidR="002F3319">
        <w:rPr>
          <w:rFonts w:ascii="Times New Roman" w:hAnsi="Times New Roman"/>
          <w:sz w:val="24"/>
          <w:szCs w:val="24"/>
          <w:lang w:val="en-US"/>
        </w:rPr>
        <w:t>8.13</w:t>
      </w:r>
      <w:r>
        <w:rPr>
          <w:rFonts w:ascii="Times New Roman" w:hAnsi="Times New Roman"/>
          <w:sz w:val="24"/>
          <w:szCs w:val="24"/>
        </w:rPr>
        <w:t>.</w:t>
      </w:r>
      <w:r>
        <w:rPr>
          <w:rFonts w:ascii="Times New Roman" w:hAnsi="Times New Roman"/>
          <w:sz w:val="24"/>
          <w:szCs w:val="24"/>
          <w:lang w:val="en-US"/>
        </w:rPr>
        <w:t>4</w:t>
      </w:r>
    </w:p>
    <w:p w14:paraId="6C2D8D6D" w14:textId="77777777" w:rsidR="001E7F1D" w:rsidRDefault="00F60179">
      <w:pPr>
        <w:pStyle w:val="TdocHeader2"/>
        <w:spacing w:before="120" w:afterLines="100" w:after="24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2A978F07" w14:textId="77777777" w:rsidR="001E7F1D" w:rsidRDefault="00F60179">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3" w:name="_Toc120549591"/>
      <w:bookmarkStart w:id="4" w:name="_Hlk521259925"/>
      <w:bookmarkEnd w:id="0"/>
      <w:bookmarkEnd w:id="1"/>
      <w:r>
        <w:rPr>
          <w:rFonts w:ascii="Times New Roman" w:hAnsi="Times New Roman"/>
          <w:sz w:val="28"/>
          <w:szCs w:val="28"/>
          <w:lang w:eastAsia="zh-CN"/>
        </w:rPr>
        <w:t>Introduction</w:t>
      </w:r>
      <w:bookmarkEnd w:id="3"/>
    </w:p>
    <w:p w14:paraId="020D0240" w14:textId="1D93C7F7" w:rsidR="001E7F1D" w:rsidRDefault="00F60179" w:rsidP="0094576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During last RAN1 meeting, GNSS measurement schemes in connected states and detailed configurations were discussed, </w:t>
      </w:r>
      <w:r w:rsidR="002F3319">
        <w:rPr>
          <w:rFonts w:ascii="Times New Roman" w:hAnsi="Times New Roman" w:cs="Times New Roman"/>
          <w:bCs/>
          <w:iCs/>
          <w:sz w:val="20"/>
          <w:szCs w:val="20"/>
        </w:rPr>
        <w:t xml:space="preserve">and </w:t>
      </w:r>
      <w:r>
        <w:rPr>
          <w:rFonts w:ascii="Times New Roman" w:hAnsi="Times New Roman" w:cs="Times New Roman"/>
          <w:bCs/>
          <w:iCs/>
          <w:sz w:val="20"/>
          <w:szCs w:val="20"/>
        </w:rPr>
        <w:t>progress</w:t>
      </w:r>
      <w:r w:rsidR="00A11123">
        <w:rPr>
          <w:rFonts w:ascii="Times New Roman" w:hAnsi="Times New Roman" w:cs="Times New Roman"/>
          <w:bCs/>
          <w:iCs/>
          <w:sz w:val="20"/>
          <w:szCs w:val="20"/>
        </w:rPr>
        <w:t>es</w:t>
      </w:r>
      <w:r>
        <w:rPr>
          <w:rFonts w:ascii="Times New Roman" w:hAnsi="Times New Roman" w:cs="Times New Roman"/>
          <w:bCs/>
          <w:iCs/>
          <w:sz w:val="20"/>
          <w:szCs w:val="20"/>
        </w:rPr>
        <w:t xml:space="preserve"> were achieved on </w:t>
      </w:r>
      <w:r w:rsidR="00323B07">
        <w:rPr>
          <w:rFonts w:ascii="Times New Roman" w:hAnsi="Times New Roman" w:cs="Times New Roman"/>
          <w:bCs/>
          <w:iCs/>
          <w:sz w:val="20"/>
          <w:szCs w:val="20"/>
        </w:rPr>
        <w:t xml:space="preserve">the aperiodic </w:t>
      </w:r>
      <w:r>
        <w:rPr>
          <w:rFonts w:ascii="Times New Roman" w:hAnsi="Times New Roman" w:cs="Times New Roman"/>
          <w:bCs/>
          <w:iCs/>
          <w:sz w:val="20"/>
          <w:szCs w:val="20"/>
        </w:rPr>
        <w:t>GNSS measurement</w:t>
      </w:r>
      <w:r w:rsidR="00323B07">
        <w:rPr>
          <w:rFonts w:ascii="Times New Roman" w:hAnsi="Times New Roman" w:cs="Times New Roman"/>
          <w:bCs/>
          <w:iCs/>
          <w:sz w:val="20"/>
          <w:szCs w:val="20"/>
        </w:rPr>
        <w:t xml:space="preserve"> and autonomous GNSS measurement</w:t>
      </w:r>
      <w:r>
        <w:rPr>
          <w:rFonts w:ascii="Times New Roman" w:hAnsi="Times New Roman" w:cs="Times New Roman"/>
          <w:bCs/>
          <w:iCs/>
          <w:sz w:val="20"/>
          <w:szCs w:val="20"/>
        </w:rPr>
        <w:t xml:space="preserve"> for long connection times in IoT NTN [1]. </w:t>
      </w:r>
      <w:r>
        <w:rPr>
          <w:rFonts w:ascii="Times New Roman" w:hAnsi="Times New Roman" w:cs="Times New Roman" w:hint="eastAsia"/>
          <w:bCs/>
          <w:iCs/>
          <w:sz w:val="20"/>
          <w:szCs w:val="20"/>
        </w:rPr>
        <w:t>I</w:t>
      </w:r>
      <w:r>
        <w:rPr>
          <w:rFonts w:ascii="Times New Roman" w:hAnsi="Times New Roman" w:cs="Times New Roman"/>
          <w:bCs/>
          <w:iCs/>
          <w:sz w:val="20"/>
          <w:szCs w:val="20"/>
        </w:rPr>
        <w:t>n this contribution, we will discuss and share our views on</w:t>
      </w:r>
      <w:r w:rsidR="00E57BF5">
        <w:rPr>
          <w:rFonts w:ascii="Times New Roman" w:hAnsi="Times New Roman" w:cs="Times New Roman"/>
          <w:bCs/>
          <w:iCs/>
          <w:sz w:val="20"/>
          <w:szCs w:val="20"/>
        </w:rPr>
        <w:t xml:space="preserve"> the remaining issues of</w:t>
      </w:r>
      <w:r>
        <w:rPr>
          <w:rFonts w:ascii="Times New Roman" w:hAnsi="Times New Roman" w:cs="Times New Roman"/>
          <w:bCs/>
          <w:iCs/>
          <w:sz w:val="20"/>
          <w:szCs w:val="20"/>
        </w:rPr>
        <w:t xml:space="preserve"> </w:t>
      </w:r>
      <w:r>
        <w:rPr>
          <w:rFonts w:ascii="Times New Roman" w:eastAsia="MS Mincho" w:hAnsi="Times New Roman" w:cs="Times New Roman"/>
          <w:kern w:val="0"/>
          <w:sz w:val="20"/>
          <w:szCs w:val="20"/>
          <w:lang w:eastAsia="en-US"/>
        </w:rPr>
        <w:t>improved GNSS operations</w:t>
      </w:r>
      <w:r>
        <w:rPr>
          <w:rFonts w:ascii="Times New Roman" w:hAnsi="Times New Roman" w:cs="Times New Roman"/>
          <w:bCs/>
          <w:iCs/>
          <w:sz w:val="20"/>
          <w:szCs w:val="20"/>
        </w:rPr>
        <w:t xml:space="preserve"> during long connection times for IoT NTN.</w:t>
      </w:r>
    </w:p>
    <w:p w14:paraId="481BF1FE" w14:textId="77777777" w:rsidR="001E7F1D" w:rsidRDefault="00F60179">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t>Discussion</w:t>
      </w:r>
    </w:p>
    <w:p w14:paraId="731F8593" w14:textId="0CD7C403" w:rsidR="001E7F1D" w:rsidRDefault="00F60179">
      <w:pPr>
        <w:pStyle w:val="2"/>
        <w:numPr>
          <w:ilvl w:val="1"/>
          <w:numId w:val="0"/>
        </w:numPr>
        <w:spacing w:before="120" w:after="120"/>
        <w:rPr>
          <w:b/>
          <w:bCs/>
          <w:sz w:val="24"/>
          <w:szCs w:val="32"/>
        </w:rPr>
      </w:pPr>
      <w:r>
        <w:rPr>
          <w:b/>
          <w:bCs/>
          <w:sz w:val="24"/>
          <w:szCs w:val="32"/>
        </w:rPr>
        <w:t xml:space="preserve">2.1 GNSS measurement </w:t>
      </w:r>
      <w:r w:rsidR="00154E87">
        <w:rPr>
          <w:b/>
          <w:bCs/>
          <w:sz w:val="24"/>
          <w:szCs w:val="32"/>
        </w:rPr>
        <w:t>gap configuration</w:t>
      </w:r>
    </w:p>
    <w:p w14:paraId="0772D703" w14:textId="12F62BC5" w:rsidR="00CA6B52" w:rsidRDefault="00F60179" w:rsidP="00CA6B52">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Considering that UE calculates timing advance and frequency adjustment based on acquired GNSS position during long transmission in </w:t>
      </w:r>
      <w:r w:rsidR="00941204">
        <w:rPr>
          <w:rFonts w:ascii="Times New Roman" w:hAnsi="Times New Roman" w:cs="Times New Roman"/>
          <w:bCs/>
          <w:iCs/>
          <w:sz w:val="20"/>
          <w:szCs w:val="20"/>
        </w:rPr>
        <w:t>IoT NTN</w:t>
      </w:r>
      <w:r>
        <w:rPr>
          <w:rFonts w:ascii="Times New Roman" w:hAnsi="Times New Roman" w:cs="Times New Roman"/>
          <w:bCs/>
          <w:iCs/>
          <w:sz w:val="20"/>
          <w:szCs w:val="20"/>
        </w:rPr>
        <w:t xml:space="preserve">, since the GNSS has a limited validity duration, timing advance value calculated based on GNSS position fix may be not available or sufficiently accurate when the GNSS becomes outdated during the long transmission. </w:t>
      </w:r>
      <w:r w:rsidR="00CA6B52">
        <w:rPr>
          <w:rFonts w:ascii="Times New Roman" w:hAnsi="Times New Roman" w:cs="Times New Roman"/>
          <w:bCs/>
          <w:iCs/>
          <w:sz w:val="20"/>
          <w:szCs w:val="20"/>
        </w:rPr>
        <w:t>T</w:t>
      </w:r>
      <w:r>
        <w:rPr>
          <w:rFonts w:ascii="Times New Roman" w:hAnsi="Times New Roman" w:cs="Times New Roman"/>
          <w:bCs/>
          <w:iCs/>
          <w:sz w:val="20"/>
          <w:szCs w:val="20"/>
        </w:rPr>
        <w:t>o ensure the GNSS positioning accuracy in long transmission times</w:t>
      </w:r>
      <w:r w:rsidR="00CA6B52">
        <w:rPr>
          <w:rFonts w:ascii="Times New Roman" w:hAnsi="Times New Roman" w:cs="Times New Roman"/>
          <w:bCs/>
          <w:iCs/>
          <w:sz w:val="20"/>
          <w:szCs w:val="20"/>
        </w:rPr>
        <w:t>, i</w:t>
      </w:r>
      <w:r w:rsidR="00CA6B52" w:rsidRPr="00CA6B52">
        <w:rPr>
          <w:rFonts w:ascii="Times New Roman" w:hAnsi="Times New Roman" w:cs="Times New Roman"/>
          <w:bCs/>
          <w:iCs/>
          <w:sz w:val="20"/>
          <w:szCs w:val="20"/>
        </w:rPr>
        <w:t xml:space="preserve">t is supported that </w:t>
      </w:r>
      <w:r w:rsidR="001377A4" w:rsidRPr="001377A4">
        <w:rPr>
          <w:rFonts w:ascii="Times New Roman" w:hAnsi="Times New Roman" w:cs="Times New Roman"/>
          <w:bCs/>
          <w:iCs/>
          <w:sz w:val="20"/>
          <w:szCs w:val="20"/>
        </w:rPr>
        <w:t>UE can re-acquire GNSS position fix with</w:t>
      </w:r>
      <w:r w:rsidR="001377A4">
        <w:rPr>
          <w:rFonts w:ascii="Times New Roman" w:hAnsi="Times New Roman" w:cs="Times New Roman"/>
          <w:bCs/>
          <w:iCs/>
          <w:sz w:val="20"/>
          <w:szCs w:val="20"/>
        </w:rPr>
        <w:t>in</w:t>
      </w:r>
      <w:r w:rsidR="001377A4" w:rsidRPr="001377A4">
        <w:rPr>
          <w:rFonts w:ascii="Times New Roman" w:hAnsi="Times New Roman" w:cs="Times New Roman"/>
          <w:bCs/>
          <w:iCs/>
          <w:sz w:val="20"/>
          <w:szCs w:val="20"/>
        </w:rPr>
        <w:t xml:space="preserve"> a gap </w:t>
      </w:r>
      <w:r w:rsidR="001377A4">
        <w:rPr>
          <w:rFonts w:ascii="Times New Roman" w:hAnsi="Times New Roman" w:cs="Times New Roman"/>
          <w:bCs/>
          <w:iCs/>
          <w:sz w:val="20"/>
          <w:szCs w:val="20"/>
        </w:rPr>
        <w:t>if</w:t>
      </w:r>
      <w:r w:rsidR="00CA6B52" w:rsidRPr="00CA6B52">
        <w:rPr>
          <w:rFonts w:ascii="Times New Roman" w:hAnsi="Times New Roman" w:cs="Times New Roman"/>
          <w:bCs/>
          <w:iCs/>
          <w:sz w:val="20"/>
          <w:szCs w:val="20"/>
        </w:rPr>
        <w:t xml:space="preserve"> eNB aperiodically triggers UE to perform the GNSS measurement</w:t>
      </w:r>
      <w:r w:rsidR="00CA6B52">
        <w:rPr>
          <w:rFonts w:ascii="Times New Roman" w:hAnsi="Times New Roman" w:cs="Times New Roman"/>
          <w:bCs/>
          <w:iCs/>
          <w:sz w:val="20"/>
          <w:szCs w:val="20"/>
        </w:rPr>
        <w:t xml:space="preserve"> during long connection time.</w:t>
      </w:r>
    </w:p>
    <w:p w14:paraId="1B3C4CDB" w14:textId="2F205989" w:rsidR="00E71093" w:rsidRDefault="00CA6B52" w:rsidP="00945764">
      <w:pPr>
        <w:spacing w:beforeLines="50" w:before="120" w:afterLines="50" w:after="120"/>
        <w:rPr>
          <w:rFonts w:ascii="Times New Roman" w:hAnsi="Times New Roman" w:cs="Times New Roman"/>
          <w:bCs/>
          <w:iCs/>
          <w:sz w:val="20"/>
          <w:szCs w:val="20"/>
        </w:rPr>
      </w:pPr>
      <w:r>
        <w:rPr>
          <w:rFonts w:ascii="Times New Roman" w:eastAsia="宋体" w:hAnsi="Times New Roman" w:cs="Times New Roman"/>
          <w:bCs/>
          <w:iCs/>
          <w:sz w:val="20"/>
          <w:szCs w:val="20"/>
        </w:rPr>
        <w:t xml:space="preserve">Regarding the configuration of GNSS measurement gap, </w:t>
      </w:r>
      <w:r w:rsidR="00374888">
        <w:rPr>
          <w:rFonts w:ascii="Times New Roman" w:eastAsia="宋体" w:hAnsi="Times New Roman" w:cs="Times New Roman" w:hint="eastAsia"/>
          <w:bCs/>
          <w:iCs/>
          <w:sz w:val="20"/>
          <w:szCs w:val="20"/>
        </w:rPr>
        <w:t>ho</w:t>
      </w:r>
      <w:r w:rsidR="00374888">
        <w:rPr>
          <w:rFonts w:ascii="Times New Roman" w:eastAsia="宋体" w:hAnsi="Times New Roman" w:cs="Times New Roman"/>
          <w:bCs/>
          <w:iCs/>
          <w:sz w:val="20"/>
          <w:szCs w:val="20"/>
        </w:rPr>
        <w:t xml:space="preserve">w to determine </w:t>
      </w:r>
      <w:r>
        <w:rPr>
          <w:rFonts w:ascii="Times New Roman" w:eastAsia="宋体" w:hAnsi="Times New Roman" w:cs="Times New Roman"/>
          <w:bCs/>
          <w:iCs/>
          <w:sz w:val="20"/>
          <w:szCs w:val="20"/>
        </w:rPr>
        <w:t>t</w:t>
      </w:r>
      <w:r>
        <w:rPr>
          <w:rFonts w:ascii="Times New Roman" w:hAnsi="Times New Roman" w:cs="Times New Roman"/>
          <w:sz w:val="20"/>
          <w:szCs w:val="20"/>
        </w:rPr>
        <w:t>he length and start time of GNSS measurement gap have been discussed during previous RAN1 meetings</w:t>
      </w:r>
      <w:r w:rsidR="001377A4">
        <w:rPr>
          <w:rFonts w:ascii="Times New Roman" w:hAnsi="Times New Roman" w:cs="Times New Roman"/>
          <w:sz w:val="20"/>
          <w:szCs w:val="20"/>
        </w:rPr>
        <w:t xml:space="preserve">. </w:t>
      </w:r>
      <w:r w:rsidR="001377A4">
        <w:rPr>
          <w:rFonts w:ascii="Times New Roman" w:hAnsi="Times New Roman" w:cs="Times New Roman"/>
          <w:bCs/>
          <w:iCs/>
          <w:sz w:val="20"/>
          <w:szCs w:val="20"/>
        </w:rPr>
        <w:t xml:space="preserve">For the issue on when to start the GNSS measurement, it is agreed the start time will be determined based on the time of receiving MAC CE signaling and processing delay to achieve the common understanding between eNB and UE, and the time duration between the end of MAC CE receiving subframe and start of GNSS measurement gap </w:t>
      </w:r>
      <w:r w:rsidR="00E121E2">
        <w:rPr>
          <w:rFonts w:ascii="Times New Roman" w:hAnsi="Times New Roman" w:cs="Times New Roman"/>
          <w:bCs/>
          <w:iCs/>
          <w:sz w:val="20"/>
          <w:szCs w:val="20"/>
        </w:rPr>
        <w:t>depends on whether HARQ feedback is enabled or disabled,</w:t>
      </w:r>
      <w:r w:rsidR="001377A4">
        <w:rPr>
          <w:rFonts w:ascii="Times New Roman" w:hAnsi="Times New Roman" w:cs="Times New Roman"/>
          <w:bCs/>
          <w:iCs/>
          <w:sz w:val="20"/>
          <w:szCs w:val="20"/>
        </w:rPr>
        <w:t xml:space="preserve"> </w:t>
      </w:r>
      <w:r>
        <w:rPr>
          <w:rFonts w:ascii="Times New Roman" w:hAnsi="Times New Roman" w:cs="Times New Roman"/>
          <w:bCs/>
          <w:iCs/>
          <w:sz w:val="20"/>
          <w:szCs w:val="20"/>
        </w:rPr>
        <w:t xml:space="preserve">the corresponding agreements </w:t>
      </w:r>
      <w:r w:rsidR="001377A4">
        <w:rPr>
          <w:rFonts w:ascii="Times New Roman" w:hAnsi="Times New Roman" w:cs="Times New Roman"/>
          <w:bCs/>
          <w:iCs/>
          <w:sz w:val="20"/>
          <w:szCs w:val="20"/>
        </w:rPr>
        <w:t>achieved in</w:t>
      </w:r>
      <w:r w:rsidR="00014CF7">
        <w:rPr>
          <w:rFonts w:ascii="Times New Roman" w:hAnsi="Times New Roman" w:cs="Times New Roman"/>
          <w:bCs/>
          <w:iCs/>
          <w:sz w:val="20"/>
          <w:szCs w:val="20"/>
        </w:rPr>
        <w:t xml:space="preserve"> the</w:t>
      </w:r>
      <w:r w:rsidR="00E121E2">
        <w:rPr>
          <w:rFonts w:ascii="Times New Roman" w:hAnsi="Times New Roman" w:cs="Times New Roman"/>
          <w:bCs/>
          <w:iCs/>
          <w:sz w:val="20"/>
          <w:szCs w:val="20"/>
        </w:rPr>
        <w:t xml:space="preserve"> last</w:t>
      </w:r>
      <w:r w:rsidR="001377A4">
        <w:rPr>
          <w:rFonts w:ascii="Times New Roman" w:hAnsi="Times New Roman" w:cs="Times New Roman"/>
          <w:bCs/>
          <w:iCs/>
          <w:sz w:val="20"/>
          <w:szCs w:val="20"/>
        </w:rPr>
        <w:t xml:space="preserve"> RAN1 meeting</w:t>
      </w:r>
      <w:r>
        <w:rPr>
          <w:rFonts w:ascii="Times New Roman" w:hAnsi="Times New Roman" w:cs="Times New Roman"/>
          <w:bCs/>
          <w:iCs/>
          <w:sz w:val="20"/>
          <w:szCs w:val="20"/>
        </w:rPr>
        <w:t xml:space="preserve"> are listed as below.</w:t>
      </w:r>
      <w:r w:rsidR="0065569A">
        <w:rPr>
          <w:rFonts w:ascii="Times New Roman" w:hAnsi="Times New Roman" w:cs="Times New Roman"/>
          <w:bCs/>
          <w:iCs/>
          <w:sz w:val="20"/>
          <w:szCs w:val="20"/>
        </w:rPr>
        <w:t xml:space="preserve"> </w:t>
      </w:r>
    </w:p>
    <w:tbl>
      <w:tblPr>
        <w:tblStyle w:val="aff1"/>
        <w:tblW w:w="0" w:type="auto"/>
        <w:tblInd w:w="108" w:type="dxa"/>
        <w:tblLook w:val="04A0" w:firstRow="1" w:lastRow="0" w:firstColumn="1" w:lastColumn="0" w:noHBand="0" w:noVBand="1"/>
      </w:tblPr>
      <w:tblGrid>
        <w:gridCol w:w="9854"/>
      </w:tblGrid>
      <w:tr w:rsidR="005F6FDC" w14:paraId="234ED676" w14:textId="77777777" w:rsidTr="00180344">
        <w:tc>
          <w:tcPr>
            <w:tcW w:w="9854" w:type="dxa"/>
          </w:tcPr>
          <w:p w14:paraId="4D7989F6" w14:textId="77777777" w:rsidR="005F6FDC" w:rsidRPr="005F6FDC" w:rsidRDefault="005F6FDC" w:rsidP="005F6FDC">
            <w:pPr>
              <w:spacing w:before="120" w:after="120"/>
              <w:rPr>
                <w:b/>
                <w:bCs/>
                <w:iCs/>
                <w:sz w:val="20"/>
                <w:szCs w:val="20"/>
                <w:highlight w:val="green"/>
              </w:rPr>
            </w:pPr>
            <w:r w:rsidRPr="005F6FDC">
              <w:rPr>
                <w:b/>
                <w:bCs/>
                <w:iCs/>
                <w:sz w:val="20"/>
                <w:szCs w:val="20"/>
                <w:highlight w:val="green"/>
              </w:rPr>
              <w:t>RAN1#114 Agreement</w:t>
            </w:r>
          </w:p>
          <w:p w14:paraId="0EF27D60" w14:textId="77777777" w:rsidR="005F6FDC" w:rsidRPr="005F6FDC" w:rsidRDefault="005F6FDC" w:rsidP="005F6FDC">
            <w:pPr>
              <w:rPr>
                <w:rFonts w:eastAsia="宋体"/>
                <w:bCs/>
                <w:iCs/>
                <w:sz w:val="20"/>
                <w:szCs w:val="20"/>
                <w:lang w:eastAsia="zh-CN"/>
              </w:rPr>
            </w:pPr>
            <w:r w:rsidRPr="005F6FDC">
              <w:rPr>
                <w:rFonts w:eastAsia="宋体"/>
                <w:bCs/>
                <w:iCs/>
                <w:sz w:val="20"/>
                <w:szCs w:val="20"/>
                <w:lang w:eastAsia="zh-CN"/>
              </w:rPr>
              <w:t>For the aperiodic GNSS measurement gap triggered by eNB with MAC CE</w:t>
            </w:r>
            <w:r w:rsidRPr="005F6FDC">
              <w:rPr>
                <w:rFonts w:eastAsia="宋体" w:hint="eastAsia"/>
                <w:bCs/>
                <w:iCs/>
                <w:sz w:val="20"/>
                <w:szCs w:val="20"/>
                <w:lang w:eastAsia="zh-CN"/>
              </w:rPr>
              <w:t>,</w:t>
            </w:r>
            <w:r w:rsidRPr="005F6FDC">
              <w:rPr>
                <w:rFonts w:eastAsia="宋体"/>
                <w:bCs/>
                <w:iCs/>
                <w:sz w:val="20"/>
                <w:szCs w:val="20"/>
                <w:lang w:eastAsia="zh-CN"/>
              </w:rPr>
              <w:t xml:space="preserve"> the start time of the gap should be at </w:t>
            </w:r>
          </w:p>
          <w:p w14:paraId="07C0905D" w14:textId="77777777" w:rsidR="005F6FDC" w:rsidRPr="005F6FDC" w:rsidRDefault="005F6FDC" w:rsidP="005F6FDC">
            <w:pPr>
              <w:pStyle w:val="aff9"/>
              <w:numPr>
                <w:ilvl w:val="0"/>
                <w:numId w:val="17"/>
              </w:numPr>
              <w:overflowPunct w:val="0"/>
              <w:autoSpaceDE w:val="0"/>
              <w:autoSpaceDN w:val="0"/>
              <w:adjustRightInd w:val="0"/>
              <w:spacing w:beforeLines="0" w:before="120" w:afterLines="0" w:after="120"/>
              <w:ind w:firstLineChars="0"/>
              <w:contextualSpacing/>
              <w:textAlignment w:val="baseline"/>
              <w:rPr>
                <w:rFonts w:eastAsia="宋体"/>
                <w:bCs/>
                <w:iCs/>
                <w:sz w:val="20"/>
                <w:szCs w:val="20"/>
                <w:lang w:eastAsia="zh-CN"/>
              </w:rPr>
            </w:pPr>
            <w:r w:rsidRPr="005F6FDC">
              <w:rPr>
                <w:rFonts w:eastAsia="宋体"/>
                <w:bCs/>
                <w:iCs/>
                <w:sz w:val="20"/>
                <w:szCs w:val="20"/>
                <w:lang w:eastAsia="zh-CN"/>
              </w:rPr>
              <w:t xml:space="preserve">n+ X1, where n is the end of MAC CE receiving subframe/slot when HARQ feedback for the MAC CE is disabled and X1&gt;= 12ms for NB-IoT, X1&gt;= 3ms for eMTC, </w:t>
            </w:r>
          </w:p>
          <w:p w14:paraId="016EF404" w14:textId="77777777" w:rsidR="005F6FDC" w:rsidRPr="005F6FDC" w:rsidRDefault="005F6FDC" w:rsidP="005F6FDC">
            <w:pPr>
              <w:pStyle w:val="aff9"/>
              <w:numPr>
                <w:ilvl w:val="0"/>
                <w:numId w:val="17"/>
              </w:numPr>
              <w:overflowPunct w:val="0"/>
              <w:autoSpaceDE w:val="0"/>
              <w:autoSpaceDN w:val="0"/>
              <w:adjustRightInd w:val="0"/>
              <w:spacing w:beforeLines="0" w:before="120" w:afterLines="0" w:after="120"/>
              <w:ind w:firstLineChars="0"/>
              <w:contextualSpacing/>
              <w:textAlignment w:val="baseline"/>
              <w:rPr>
                <w:rFonts w:eastAsia="宋体"/>
                <w:bCs/>
                <w:iCs/>
                <w:sz w:val="20"/>
                <w:szCs w:val="20"/>
                <w:lang w:eastAsia="zh-CN"/>
              </w:rPr>
            </w:pPr>
            <w:r w:rsidRPr="005F6FDC">
              <w:rPr>
                <w:rFonts w:eastAsia="宋体"/>
                <w:bCs/>
                <w:iCs/>
                <w:sz w:val="20"/>
                <w:szCs w:val="20"/>
                <w:lang w:eastAsia="zh-CN"/>
              </w:rPr>
              <w:t>or should be at p+ X2, where p is the end of HARQ feedback transmission subframe/slot when HARQ feedback for the MAC CE is enabled</w:t>
            </w:r>
          </w:p>
          <w:p w14:paraId="1893E1B9" w14:textId="77777777" w:rsidR="005F6FDC" w:rsidRPr="005F6FDC" w:rsidRDefault="005F6FDC" w:rsidP="005F6FDC">
            <w:pPr>
              <w:pStyle w:val="aff9"/>
              <w:numPr>
                <w:ilvl w:val="1"/>
                <w:numId w:val="17"/>
              </w:numPr>
              <w:overflowPunct w:val="0"/>
              <w:autoSpaceDE w:val="0"/>
              <w:autoSpaceDN w:val="0"/>
              <w:adjustRightInd w:val="0"/>
              <w:spacing w:beforeLines="0" w:before="120" w:afterLines="0" w:after="120"/>
              <w:ind w:firstLineChars="0"/>
              <w:contextualSpacing/>
              <w:textAlignment w:val="baseline"/>
              <w:rPr>
                <w:rFonts w:eastAsia="宋体"/>
                <w:iCs/>
                <w:sz w:val="20"/>
                <w:szCs w:val="20"/>
                <w:lang w:eastAsia="zh-CN"/>
              </w:rPr>
            </w:pPr>
            <w:r w:rsidRPr="005F6FDC">
              <w:rPr>
                <w:rFonts w:eastAsia="宋体"/>
                <w:iCs/>
                <w:sz w:val="20"/>
                <w:szCs w:val="20"/>
                <w:lang w:eastAsia="zh-CN"/>
              </w:rPr>
              <w:t xml:space="preserve">X1 is predefined values, where X1=12ms for NB-IoT, and FFS X1 for eMTC </w:t>
            </w:r>
          </w:p>
          <w:p w14:paraId="7C472662" w14:textId="77777777" w:rsidR="005F6FDC" w:rsidRPr="005F6FDC" w:rsidRDefault="005F6FDC" w:rsidP="005F6FDC">
            <w:pPr>
              <w:pStyle w:val="aff9"/>
              <w:numPr>
                <w:ilvl w:val="1"/>
                <w:numId w:val="17"/>
              </w:numPr>
              <w:overflowPunct w:val="0"/>
              <w:autoSpaceDE w:val="0"/>
              <w:autoSpaceDN w:val="0"/>
              <w:adjustRightInd w:val="0"/>
              <w:spacing w:beforeLines="0" w:before="120" w:afterLines="0" w:after="120"/>
              <w:ind w:firstLineChars="0"/>
              <w:contextualSpacing/>
              <w:textAlignment w:val="baseline"/>
              <w:rPr>
                <w:rFonts w:eastAsia="宋体"/>
                <w:iCs/>
                <w:sz w:val="20"/>
                <w:szCs w:val="20"/>
                <w:lang w:eastAsia="zh-CN"/>
              </w:rPr>
            </w:pPr>
            <w:r w:rsidRPr="005F6FDC">
              <w:rPr>
                <w:rFonts w:eastAsia="宋体"/>
                <w:iCs/>
                <w:sz w:val="20"/>
                <w:szCs w:val="20"/>
                <w:lang w:eastAsia="zh-CN"/>
              </w:rPr>
              <w:t>FFS: X2 is predefined value or configured value.</w:t>
            </w:r>
          </w:p>
          <w:p w14:paraId="4DCCC997" w14:textId="77777777" w:rsidR="005F6FDC" w:rsidRPr="005F6FDC" w:rsidRDefault="005F6FDC" w:rsidP="005F6FDC">
            <w:pPr>
              <w:spacing w:before="120" w:after="120"/>
              <w:rPr>
                <w:b/>
                <w:bCs/>
                <w:iCs/>
                <w:sz w:val="20"/>
                <w:szCs w:val="20"/>
                <w:highlight w:val="green"/>
              </w:rPr>
            </w:pPr>
            <w:r w:rsidRPr="005F6FDC">
              <w:rPr>
                <w:b/>
                <w:bCs/>
                <w:iCs/>
                <w:sz w:val="20"/>
                <w:szCs w:val="20"/>
                <w:highlight w:val="green"/>
              </w:rPr>
              <w:t>RAN1#114 Agreement</w:t>
            </w:r>
          </w:p>
          <w:p w14:paraId="157A4F17" w14:textId="77777777" w:rsidR="005F6FDC" w:rsidRPr="005F6FDC" w:rsidRDefault="005F6FDC" w:rsidP="005F6FDC">
            <w:pPr>
              <w:rPr>
                <w:rFonts w:eastAsia="宋体"/>
                <w:bCs/>
                <w:sz w:val="20"/>
                <w:szCs w:val="20"/>
                <w:lang w:eastAsia="zh-CN"/>
              </w:rPr>
            </w:pPr>
            <w:r w:rsidRPr="005F6FDC">
              <w:rPr>
                <w:rFonts w:eastAsia="宋体"/>
                <w:sz w:val="20"/>
                <w:szCs w:val="20"/>
                <w:lang w:eastAsia="zh-CN"/>
              </w:rPr>
              <w:t xml:space="preserve">For the aperiodic GNSS measurement gap triggered by eNB with MAC CE, the start time of the gap should be at n+ X1, where n is the end of MAC CE receiving subframe/slot when HARQ feedback for the MAC CE is disabled </w:t>
            </w:r>
          </w:p>
          <w:p w14:paraId="1038D53D" w14:textId="77777777" w:rsidR="005F6FDC" w:rsidRPr="005F6FDC" w:rsidRDefault="005F6FDC" w:rsidP="005F6FDC">
            <w:pPr>
              <w:pStyle w:val="aff9"/>
              <w:numPr>
                <w:ilvl w:val="0"/>
                <w:numId w:val="17"/>
              </w:numPr>
              <w:overflowPunct w:val="0"/>
              <w:autoSpaceDE w:val="0"/>
              <w:autoSpaceDN w:val="0"/>
              <w:adjustRightInd w:val="0"/>
              <w:spacing w:beforeLines="0" w:before="120" w:afterLines="0" w:after="120"/>
              <w:ind w:firstLineChars="0"/>
              <w:contextualSpacing/>
              <w:textAlignment w:val="baseline"/>
              <w:rPr>
                <w:rFonts w:eastAsia="宋体"/>
                <w:bCs/>
                <w:sz w:val="20"/>
                <w:szCs w:val="20"/>
                <w:lang w:eastAsia="zh-CN"/>
              </w:rPr>
            </w:pPr>
            <w:r w:rsidRPr="005F6FDC">
              <w:rPr>
                <w:rFonts w:eastAsia="宋体"/>
                <w:bCs/>
                <w:sz w:val="20"/>
                <w:szCs w:val="20"/>
                <w:lang w:eastAsia="zh-CN"/>
              </w:rPr>
              <w:t>X1=12ms for NB-IoT</w:t>
            </w:r>
          </w:p>
          <w:p w14:paraId="205CCDC6" w14:textId="5EF243FC" w:rsidR="005F6FDC" w:rsidRPr="005F6FDC" w:rsidRDefault="005F6FDC" w:rsidP="005F6FDC">
            <w:pPr>
              <w:pStyle w:val="aff9"/>
              <w:numPr>
                <w:ilvl w:val="0"/>
                <w:numId w:val="17"/>
              </w:numPr>
              <w:overflowPunct w:val="0"/>
              <w:autoSpaceDE w:val="0"/>
              <w:autoSpaceDN w:val="0"/>
              <w:adjustRightInd w:val="0"/>
              <w:spacing w:beforeLines="0" w:before="120" w:afterLines="0" w:after="120"/>
              <w:ind w:firstLineChars="0"/>
              <w:contextualSpacing/>
              <w:textAlignment w:val="baseline"/>
              <w:rPr>
                <w:rFonts w:eastAsia="等线"/>
                <w:sz w:val="20"/>
                <w:szCs w:val="20"/>
                <w:lang w:eastAsia="zh-CN"/>
              </w:rPr>
            </w:pPr>
            <w:r w:rsidRPr="005F6FDC">
              <w:rPr>
                <w:rFonts w:eastAsia="宋体"/>
                <w:bCs/>
                <w:sz w:val="20"/>
                <w:szCs w:val="20"/>
                <w:lang w:eastAsia="zh-CN"/>
              </w:rPr>
              <w:t>X1=6ms for eMTC</w:t>
            </w:r>
          </w:p>
        </w:tc>
      </w:tr>
    </w:tbl>
    <w:p w14:paraId="40009ACC" w14:textId="232B1425" w:rsidR="00E121E2" w:rsidRDefault="00E121E2" w:rsidP="00935576">
      <w:pPr>
        <w:spacing w:beforeLines="50" w:before="120" w:afterLines="50" w:after="120"/>
        <w:rPr>
          <w:rFonts w:ascii="Times New Roman" w:hAnsi="Times New Roman" w:cs="Times New Roman"/>
          <w:sz w:val="20"/>
          <w:szCs w:val="20"/>
        </w:rPr>
      </w:pPr>
      <w:r w:rsidRPr="00ED2069">
        <w:rPr>
          <w:rFonts w:ascii="Times New Roman" w:hAnsi="Times New Roman" w:cs="Times New Roman"/>
          <w:sz w:val="20"/>
          <w:szCs w:val="20"/>
        </w:rPr>
        <w:t xml:space="preserve">One remaining issue </w:t>
      </w:r>
      <w:r w:rsidR="00B069D5" w:rsidRPr="00ED2069">
        <w:rPr>
          <w:rFonts w:ascii="Times New Roman" w:hAnsi="Times New Roman" w:cs="Times New Roman"/>
          <w:sz w:val="20"/>
          <w:szCs w:val="20"/>
        </w:rPr>
        <w:t>is how to define the delay X2 when HARQ feedback for the MAC CE is enabled</w:t>
      </w:r>
      <w:r w:rsidR="00930F42" w:rsidRPr="00ED2069">
        <w:rPr>
          <w:rFonts w:ascii="Times New Roman" w:hAnsi="Times New Roman" w:cs="Times New Roman"/>
          <w:sz w:val="20"/>
          <w:szCs w:val="20"/>
        </w:rPr>
        <w:t>. A</w:t>
      </w:r>
      <w:r w:rsidR="00B069D5" w:rsidRPr="00ED2069">
        <w:rPr>
          <w:rFonts w:ascii="Times New Roman" w:hAnsi="Times New Roman" w:cs="Times New Roman"/>
          <w:sz w:val="20"/>
          <w:szCs w:val="20"/>
        </w:rPr>
        <w:t>ccording to the legacy timing relationship specified for HARQ feedback</w:t>
      </w:r>
      <w:r w:rsidR="00930F42" w:rsidRPr="00ED2069">
        <w:rPr>
          <w:rFonts w:ascii="Times New Roman" w:hAnsi="Times New Roman" w:cs="Times New Roman"/>
          <w:sz w:val="20"/>
          <w:szCs w:val="20"/>
        </w:rPr>
        <w:t xml:space="preserve"> enabled in IoT NTN, UE </w:t>
      </w:r>
      <w:r w:rsidR="00374888" w:rsidRPr="00ED2069">
        <w:rPr>
          <w:rFonts w:ascii="Times New Roman" w:hAnsi="Times New Roman" w:cs="Times New Roman"/>
          <w:sz w:val="20"/>
          <w:szCs w:val="20"/>
        </w:rPr>
        <w:t>shall</w:t>
      </w:r>
      <w:r w:rsidR="00930F42" w:rsidRPr="00ED2069">
        <w:rPr>
          <w:rFonts w:ascii="Times New Roman" w:hAnsi="Times New Roman" w:cs="Times New Roman"/>
          <w:sz w:val="20"/>
          <w:szCs w:val="20"/>
        </w:rPr>
        <w:t xml:space="preserve"> provide HARQ-ACK/NACK </w:t>
      </w:r>
      <w:r w:rsidR="006865E6" w:rsidRPr="00ED2069">
        <w:rPr>
          <w:rFonts w:ascii="Times New Roman" w:hAnsi="Times New Roman" w:cs="Times New Roman"/>
          <w:sz w:val="20"/>
          <w:szCs w:val="20"/>
        </w:rPr>
        <w:lastRenderedPageBreak/>
        <w:t xml:space="preserve">feedback </w:t>
      </w:r>
      <w:r w:rsidR="0058143E" w:rsidRPr="00ED2069">
        <w:rPr>
          <w:rFonts w:ascii="Times New Roman" w:hAnsi="Times New Roman" w:cs="Times New Roman"/>
          <w:sz w:val="20"/>
          <w:szCs w:val="20"/>
        </w:rPr>
        <w:t xml:space="preserve">starting after the end of </w:t>
      </w:r>
      <m:oMath>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k</m:t>
            </m:r>
          </m:e>
          <m:sub>
            <m:r>
              <w:rPr>
                <w:rFonts w:ascii="Cambria Math" w:hAnsi="Cambria Math" w:cs="Times New Roman"/>
                <w:sz w:val="20"/>
                <w:szCs w:val="20"/>
              </w:rPr>
              <m:t>0</m:t>
            </m:r>
          </m:sub>
          <m:sup>
            <m:r>
              <w:rPr>
                <w:rFonts w:ascii="Cambria Math" w:hAnsi="Cambria Math" w:cs="Times New Roman"/>
                <w:sz w:val="20"/>
                <w:szCs w:val="20"/>
              </w:rPr>
              <m:t>'</m:t>
            </m:r>
          </m:sup>
        </m:sSubSup>
        <m:r>
          <m:rPr>
            <m:sty m:val="p"/>
          </m:rPr>
          <w:rPr>
            <w:rFonts w:ascii="Cambria Math" w:hAnsi="Cambria Math" w:cs="Times New Roman"/>
            <w:sz w:val="20"/>
            <w:szCs w:val="20"/>
          </w:rPr>
          <m:t>+</m:t>
        </m:r>
        <m:sSub>
          <m:sSubPr>
            <m:ctrlPr>
              <w:rPr>
                <w:rFonts w:ascii="Cambria Math" w:hAnsi="Cambria Math" w:cs="Times New Roman"/>
                <w:bCs/>
                <w:i/>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r>
          <m:rPr>
            <m:sty m:val="p"/>
          </m:rPr>
          <w:rPr>
            <w:rFonts w:ascii="Cambria Math" w:hAnsi="Cambria Math" w:cs="Times New Roman"/>
            <w:sz w:val="20"/>
            <w:szCs w:val="20"/>
          </w:rPr>
          <m:t>-1</m:t>
        </m:r>
      </m:oMath>
      <w:r w:rsidR="0058143E" w:rsidRPr="00ED2069">
        <w:rPr>
          <w:rFonts w:ascii="Times New Roman" w:hAnsi="Times New Roman" w:cs="Times New Roman"/>
          <w:bCs/>
          <w:iCs/>
          <w:sz w:val="20"/>
          <w:szCs w:val="20"/>
        </w:rPr>
        <w:t xml:space="preserve"> </w:t>
      </w:r>
      <w:r w:rsidR="0058143E" w:rsidRPr="00ED2069">
        <w:rPr>
          <w:rFonts w:ascii="Times New Roman" w:hAnsi="Times New Roman" w:cs="Times New Roman"/>
          <w:sz w:val="20"/>
          <w:szCs w:val="20"/>
        </w:rPr>
        <w:t>DL subframe for FDD</w:t>
      </w:r>
      <w:r w:rsidR="00374888" w:rsidRPr="00ED2069">
        <w:rPr>
          <w:rFonts w:ascii="Times New Roman" w:hAnsi="Times New Roman" w:cs="Times New Roman"/>
          <w:sz w:val="20"/>
          <w:szCs w:val="20"/>
        </w:rPr>
        <w:t xml:space="preserve"> if UE detects a NPDSCH transmission ending in NB-IoT subframe </w:t>
      </w:r>
      <w:r w:rsidR="00374888" w:rsidRPr="00ED2069">
        <w:rPr>
          <w:rFonts w:ascii="Times New Roman" w:hAnsi="Times New Roman" w:cs="Times New Roman"/>
          <w:i/>
          <w:iCs/>
          <w:sz w:val="20"/>
          <w:szCs w:val="20"/>
        </w:rPr>
        <w:t>n</w:t>
      </w:r>
      <w:r w:rsidR="00374888" w:rsidRPr="00ED2069">
        <w:rPr>
          <w:rFonts w:ascii="Times New Roman" w:hAnsi="Times New Roman" w:cs="Times New Roman"/>
          <w:sz w:val="20"/>
          <w:szCs w:val="20"/>
        </w:rPr>
        <w:t>. From our perspective,</w:t>
      </w:r>
      <w:r w:rsidR="0058143E" w:rsidRPr="00ED2069">
        <w:rPr>
          <w:rFonts w:ascii="Times New Roman" w:hAnsi="Times New Roman" w:cs="Times New Roman"/>
          <w:sz w:val="20"/>
          <w:szCs w:val="20"/>
        </w:rPr>
        <w:t xml:space="preserve"> if UE decodes the MAC CE triggering signalling successfully,</w:t>
      </w:r>
      <w:r w:rsidR="006865E6" w:rsidRPr="00ED2069">
        <w:rPr>
          <w:rFonts w:ascii="Times New Roman" w:hAnsi="Times New Roman" w:cs="Times New Roman"/>
          <w:sz w:val="20"/>
          <w:szCs w:val="20"/>
        </w:rPr>
        <w:t xml:space="preserve"> </w:t>
      </w:r>
      <w:r w:rsidR="0058143E" w:rsidRPr="00ED2069">
        <w:rPr>
          <w:rFonts w:ascii="Times New Roman" w:hAnsi="Times New Roman" w:cs="Times New Roman"/>
          <w:sz w:val="20"/>
          <w:szCs w:val="20"/>
        </w:rPr>
        <w:t xml:space="preserve">the GNSS measurement </w:t>
      </w:r>
      <w:r w:rsidR="00024B9B" w:rsidRPr="00ED2069">
        <w:rPr>
          <w:rFonts w:ascii="Times New Roman" w:hAnsi="Times New Roman" w:cs="Times New Roman"/>
          <w:sz w:val="20"/>
          <w:szCs w:val="20"/>
        </w:rPr>
        <w:t>gap can start after the end of HARQ feedback</w:t>
      </w:r>
      <w:r w:rsidR="00374888" w:rsidRPr="00ED2069">
        <w:rPr>
          <w:rFonts w:ascii="Times New Roman" w:hAnsi="Times New Roman" w:cs="Times New Roman"/>
          <w:sz w:val="20"/>
          <w:szCs w:val="20"/>
        </w:rPr>
        <w:t xml:space="preserve"> as soon as possible</w:t>
      </w:r>
      <w:r w:rsidR="00024B9B" w:rsidRPr="00ED2069">
        <w:rPr>
          <w:rFonts w:ascii="Times New Roman" w:hAnsi="Times New Roman" w:cs="Times New Roman"/>
          <w:sz w:val="20"/>
          <w:szCs w:val="20"/>
        </w:rPr>
        <w:t xml:space="preserve">. Since </w:t>
      </w:r>
      <w:r w:rsidR="0058143E" w:rsidRPr="00ED2069">
        <w:rPr>
          <w:rFonts w:ascii="Times New Roman" w:hAnsi="Times New Roman" w:cs="Times New Roman"/>
          <w:sz w:val="20"/>
          <w:szCs w:val="20"/>
        </w:rPr>
        <w:t xml:space="preserve">p is </w:t>
      </w:r>
      <w:r w:rsidR="00024B9B" w:rsidRPr="00ED2069">
        <w:rPr>
          <w:rFonts w:ascii="Times New Roman" w:hAnsi="Times New Roman" w:cs="Times New Roman"/>
          <w:sz w:val="20"/>
          <w:szCs w:val="20"/>
        </w:rPr>
        <w:t xml:space="preserve">defined as </w:t>
      </w:r>
      <w:r w:rsidR="0058143E" w:rsidRPr="00ED2069">
        <w:rPr>
          <w:rFonts w:ascii="Times New Roman" w:hAnsi="Times New Roman" w:cs="Times New Roman"/>
          <w:sz w:val="20"/>
          <w:szCs w:val="20"/>
        </w:rPr>
        <w:t>the end of HARQ feedback transmission subframe/slot when HARQ feedback for the MAC CE is enabled</w:t>
      </w:r>
      <w:r w:rsidR="00024B9B" w:rsidRPr="00ED2069">
        <w:rPr>
          <w:rFonts w:ascii="Times New Roman" w:hAnsi="Times New Roman" w:cs="Times New Roman"/>
          <w:sz w:val="20"/>
          <w:szCs w:val="20"/>
        </w:rPr>
        <w:t xml:space="preserve">, which already takes the processing delay into consideration, X2 can be specified as 1 subframe/slot </w:t>
      </w:r>
      <w:r w:rsidR="00ED2069" w:rsidRPr="00ED2069">
        <w:rPr>
          <w:rFonts w:ascii="Times New Roman" w:hAnsi="Times New Roman" w:cs="Times New Roman"/>
          <w:sz w:val="20"/>
          <w:szCs w:val="20"/>
        </w:rPr>
        <w:t>for NB IoT/</w:t>
      </w:r>
      <w:proofErr w:type="spellStart"/>
      <w:r w:rsidR="00ED2069" w:rsidRPr="00ED2069">
        <w:rPr>
          <w:rFonts w:ascii="Times New Roman" w:hAnsi="Times New Roman" w:cs="Times New Roman"/>
          <w:sz w:val="20"/>
          <w:szCs w:val="20"/>
        </w:rPr>
        <w:t>eMTC</w:t>
      </w:r>
      <w:proofErr w:type="spellEnd"/>
      <w:r w:rsidR="00ED2069" w:rsidRPr="00ED2069">
        <w:rPr>
          <w:rFonts w:ascii="Times New Roman" w:hAnsi="Times New Roman" w:cs="Times New Roman"/>
          <w:sz w:val="20"/>
          <w:szCs w:val="20"/>
        </w:rPr>
        <w:t xml:space="preserve"> NTN</w:t>
      </w:r>
      <w:r w:rsidR="00C75BA2" w:rsidRPr="00ED2069">
        <w:rPr>
          <w:rFonts w:ascii="Times New Roman" w:hAnsi="Times New Roman" w:cs="Times New Roman"/>
          <w:sz w:val="20"/>
          <w:szCs w:val="20"/>
        </w:rPr>
        <w:t>.</w:t>
      </w:r>
    </w:p>
    <w:p w14:paraId="00FFB9B0" w14:textId="77777777" w:rsidR="00C75BA2" w:rsidRPr="00C75BA2" w:rsidRDefault="00935576" w:rsidP="00C75BA2">
      <w:pPr>
        <w:spacing w:beforeLines="50" w:before="120" w:afterLines="50" w:after="120"/>
        <w:rPr>
          <w:rFonts w:ascii="Times New Roman" w:hAnsi="Times New Roman" w:cs="Times New Roman"/>
          <w:b/>
          <w:sz w:val="20"/>
          <w:szCs w:val="20"/>
        </w:rPr>
      </w:pPr>
      <w:r>
        <w:rPr>
          <w:rFonts w:ascii="Times New Roman" w:hAnsi="Times New Roman" w:cs="Times New Roman"/>
          <w:b/>
          <w:iCs/>
          <w:sz w:val="20"/>
          <w:szCs w:val="20"/>
        </w:rPr>
        <w:t xml:space="preserve">Proposal </w:t>
      </w:r>
      <w:r w:rsidR="00A91E83">
        <w:rPr>
          <w:rFonts w:ascii="Times New Roman" w:hAnsi="Times New Roman" w:cs="Times New Roman"/>
          <w:b/>
          <w:iCs/>
          <w:sz w:val="20"/>
          <w:szCs w:val="20"/>
        </w:rPr>
        <w:t>1</w:t>
      </w:r>
      <w:r>
        <w:rPr>
          <w:rFonts w:ascii="Times New Roman" w:hAnsi="Times New Roman" w:cs="Times New Roman"/>
          <w:b/>
          <w:sz w:val="20"/>
          <w:szCs w:val="20"/>
        </w:rPr>
        <w:t>.</w:t>
      </w:r>
      <w:r w:rsidR="00C75BA2">
        <w:rPr>
          <w:rFonts w:ascii="Times New Roman" w:hAnsi="Times New Roman" w:cs="Times New Roman"/>
          <w:b/>
          <w:sz w:val="20"/>
          <w:szCs w:val="20"/>
        </w:rPr>
        <w:t xml:space="preserve"> </w:t>
      </w:r>
      <w:r w:rsidR="00C75BA2" w:rsidRPr="00C75BA2">
        <w:rPr>
          <w:rFonts w:ascii="Times New Roman" w:hAnsi="Times New Roman" w:cs="Times New Roman"/>
          <w:b/>
          <w:sz w:val="20"/>
          <w:szCs w:val="20"/>
        </w:rPr>
        <w:t xml:space="preserve">For the aperiodic GNSS measurement gap triggered by </w:t>
      </w:r>
      <w:proofErr w:type="spellStart"/>
      <w:r w:rsidR="00C75BA2" w:rsidRPr="00C75BA2">
        <w:rPr>
          <w:rFonts w:ascii="Times New Roman" w:hAnsi="Times New Roman" w:cs="Times New Roman"/>
          <w:b/>
          <w:sz w:val="20"/>
          <w:szCs w:val="20"/>
        </w:rPr>
        <w:t>eNB</w:t>
      </w:r>
      <w:proofErr w:type="spellEnd"/>
      <w:r w:rsidR="00C75BA2" w:rsidRPr="00C75BA2">
        <w:rPr>
          <w:rFonts w:ascii="Times New Roman" w:hAnsi="Times New Roman" w:cs="Times New Roman"/>
          <w:b/>
          <w:sz w:val="20"/>
          <w:szCs w:val="20"/>
        </w:rPr>
        <w:t xml:space="preserve"> with MAC CE, the start time of the gap should be at </w:t>
      </w:r>
    </w:p>
    <w:p w14:paraId="6D833501" w14:textId="6D5CCF75" w:rsidR="00C75BA2" w:rsidRPr="00C75BA2" w:rsidRDefault="00C75BA2" w:rsidP="00C75BA2">
      <w:pPr>
        <w:numPr>
          <w:ilvl w:val="0"/>
          <w:numId w:val="12"/>
        </w:numPr>
        <w:spacing w:beforeLines="50" w:before="120" w:afterLines="50" w:after="120"/>
        <w:ind w:left="726" w:hanging="363"/>
        <w:rPr>
          <w:rStyle w:val="afff"/>
          <w:rFonts w:ascii="Times New Roman" w:eastAsia="MS Mincho" w:hAnsi="Times New Roman" w:cs="Times New Roman"/>
          <w:b/>
          <w:bCs/>
          <w:i w:val="0"/>
          <w:iCs w:val="0"/>
          <w:sz w:val="20"/>
          <w:szCs w:val="20"/>
          <w:lang w:eastAsia="en-US"/>
        </w:rPr>
      </w:pPr>
      <w:r w:rsidRPr="00C75BA2">
        <w:rPr>
          <w:rStyle w:val="afff"/>
          <w:rFonts w:ascii="Times New Roman" w:eastAsia="MS Mincho" w:hAnsi="Times New Roman" w:cs="Times New Roman"/>
          <w:b/>
          <w:bCs/>
          <w:i w:val="0"/>
          <w:iCs w:val="0"/>
          <w:sz w:val="20"/>
          <w:szCs w:val="20"/>
          <w:lang w:eastAsia="en-US"/>
        </w:rPr>
        <w:t xml:space="preserve">n+ X1, where n is the end of MAC CE receiving subframe/slot when HARQ feedback for the MAC CE is disabled and X1 is predefined values, X1=12ms for NB-IoT, and X1=6ms for </w:t>
      </w:r>
      <w:proofErr w:type="spellStart"/>
      <w:r w:rsidRPr="00C75BA2">
        <w:rPr>
          <w:rStyle w:val="afff"/>
          <w:rFonts w:ascii="Times New Roman" w:eastAsia="MS Mincho" w:hAnsi="Times New Roman" w:cs="Times New Roman"/>
          <w:b/>
          <w:bCs/>
          <w:i w:val="0"/>
          <w:iCs w:val="0"/>
          <w:sz w:val="20"/>
          <w:szCs w:val="20"/>
          <w:lang w:eastAsia="en-US"/>
        </w:rPr>
        <w:t>eMTC</w:t>
      </w:r>
      <w:proofErr w:type="spellEnd"/>
      <w:r w:rsidRPr="00C75BA2">
        <w:rPr>
          <w:rStyle w:val="afff"/>
          <w:rFonts w:ascii="Times New Roman" w:eastAsia="MS Mincho" w:hAnsi="Times New Roman" w:cs="Times New Roman"/>
          <w:b/>
          <w:bCs/>
          <w:i w:val="0"/>
          <w:iCs w:val="0"/>
          <w:sz w:val="20"/>
          <w:szCs w:val="20"/>
          <w:lang w:eastAsia="en-US"/>
        </w:rPr>
        <w:t xml:space="preserve">, </w:t>
      </w:r>
    </w:p>
    <w:p w14:paraId="5D955DAD" w14:textId="57CD9A72" w:rsidR="00C75BA2" w:rsidRPr="00C75BA2" w:rsidRDefault="00C75BA2" w:rsidP="00C75BA2">
      <w:pPr>
        <w:numPr>
          <w:ilvl w:val="0"/>
          <w:numId w:val="12"/>
        </w:numPr>
        <w:spacing w:beforeLines="50" w:before="120" w:afterLines="50" w:after="120"/>
        <w:ind w:left="726" w:hanging="363"/>
        <w:rPr>
          <w:rStyle w:val="afff"/>
          <w:rFonts w:ascii="Times New Roman" w:eastAsia="MS Mincho" w:hAnsi="Times New Roman" w:cs="Times New Roman"/>
          <w:b/>
          <w:bCs/>
          <w:i w:val="0"/>
          <w:iCs w:val="0"/>
          <w:sz w:val="20"/>
          <w:szCs w:val="20"/>
          <w:lang w:eastAsia="en-US"/>
        </w:rPr>
      </w:pPr>
      <w:r w:rsidRPr="00C75BA2">
        <w:rPr>
          <w:rStyle w:val="afff"/>
          <w:rFonts w:ascii="Times New Roman" w:eastAsia="MS Mincho" w:hAnsi="Times New Roman" w:cs="Times New Roman"/>
          <w:b/>
          <w:bCs/>
          <w:i w:val="0"/>
          <w:iCs w:val="0"/>
          <w:sz w:val="20"/>
          <w:szCs w:val="20"/>
          <w:lang w:eastAsia="en-US"/>
        </w:rPr>
        <w:t>or should be at p+ X2, where p is the end of HARQ feedback transmission subframe/slot when HARQ feedback for the MAC CE is enabled</w:t>
      </w:r>
      <w:r>
        <w:rPr>
          <w:rStyle w:val="afff"/>
          <w:rFonts w:ascii="Times New Roman" w:eastAsia="MS Mincho" w:hAnsi="Times New Roman" w:cs="Times New Roman"/>
          <w:b/>
          <w:bCs/>
          <w:i w:val="0"/>
          <w:iCs w:val="0"/>
          <w:sz w:val="20"/>
          <w:szCs w:val="20"/>
          <w:lang w:eastAsia="en-US"/>
        </w:rPr>
        <w:t xml:space="preserve">, </w:t>
      </w:r>
      <w:r w:rsidRPr="00C75BA2">
        <w:rPr>
          <w:rStyle w:val="afff"/>
          <w:rFonts w:ascii="Times New Roman" w:eastAsia="MS Mincho" w:hAnsi="Times New Roman" w:cs="Times New Roman"/>
          <w:b/>
          <w:bCs/>
          <w:i w:val="0"/>
          <w:iCs w:val="0"/>
          <w:sz w:val="20"/>
          <w:szCs w:val="20"/>
          <w:lang w:eastAsia="en-US"/>
        </w:rPr>
        <w:t>X2=1</w:t>
      </w:r>
      <w:r w:rsidR="00921BB3">
        <w:rPr>
          <w:rStyle w:val="afff"/>
          <w:rFonts w:asciiTheme="minorEastAsia" w:hAnsiTheme="minorEastAsia" w:cs="Times New Roman" w:hint="eastAsia"/>
          <w:b/>
          <w:bCs/>
          <w:i w:val="0"/>
          <w:iCs w:val="0"/>
          <w:sz w:val="20"/>
          <w:szCs w:val="20"/>
        </w:rPr>
        <w:t>.</w:t>
      </w:r>
    </w:p>
    <w:p w14:paraId="544D5ABA" w14:textId="0BCC3370" w:rsidR="00323B07" w:rsidRDefault="00935576" w:rsidP="0093557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Furthermore, i</w:t>
      </w:r>
      <w:r w:rsidR="00E54F4C">
        <w:rPr>
          <w:rFonts w:ascii="Times New Roman" w:hAnsi="Times New Roman" w:cs="Times New Roman"/>
          <w:bCs/>
          <w:iCs/>
          <w:sz w:val="20"/>
          <w:szCs w:val="20"/>
        </w:rPr>
        <w:t xml:space="preserve">t is agreed that </w:t>
      </w:r>
      <w:r w:rsidR="00E54F4C" w:rsidRPr="00E54F4C">
        <w:rPr>
          <w:rFonts w:ascii="Times New Roman" w:hAnsi="Times New Roman" w:cs="Times New Roman"/>
          <w:bCs/>
          <w:iCs/>
          <w:sz w:val="20"/>
          <w:szCs w:val="20"/>
        </w:rPr>
        <w:t xml:space="preserve">the GNSS measurement gap length can be </w:t>
      </w:r>
      <w:r w:rsidR="00E54F4C">
        <w:rPr>
          <w:rFonts w:ascii="Times New Roman" w:hAnsi="Times New Roman" w:cs="Times New Roman"/>
          <w:bCs/>
          <w:iCs/>
          <w:sz w:val="20"/>
          <w:szCs w:val="20"/>
        </w:rPr>
        <w:t xml:space="preserve">configured by </w:t>
      </w:r>
      <w:r>
        <w:rPr>
          <w:rFonts w:ascii="Times New Roman" w:hAnsi="Times New Roman" w:cs="Times New Roman"/>
          <w:bCs/>
          <w:iCs/>
          <w:sz w:val="20"/>
          <w:szCs w:val="20"/>
        </w:rPr>
        <w:t>e</w:t>
      </w:r>
      <w:r w:rsidR="00E54F4C">
        <w:rPr>
          <w:rFonts w:ascii="Times New Roman" w:hAnsi="Times New Roman" w:cs="Times New Roman"/>
          <w:bCs/>
          <w:iCs/>
          <w:sz w:val="20"/>
          <w:szCs w:val="20"/>
        </w:rPr>
        <w:t xml:space="preserve">NB, or </w:t>
      </w:r>
      <w:r w:rsidR="00E54F4C" w:rsidRPr="00E54F4C">
        <w:rPr>
          <w:rFonts w:ascii="Times New Roman" w:hAnsi="Times New Roman" w:cs="Times New Roman"/>
          <w:bCs/>
          <w:iCs/>
          <w:sz w:val="20"/>
          <w:szCs w:val="20"/>
        </w:rPr>
        <w:t>equal to</w:t>
      </w:r>
      <w:r w:rsidR="00E54F4C">
        <w:rPr>
          <w:rFonts w:ascii="Times New Roman" w:hAnsi="Times New Roman" w:cs="Times New Roman"/>
          <w:bCs/>
          <w:iCs/>
          <w:sz w:val="20"/>
          <w:szCs w:val="20"/>
        </w:rPr>
        <w:t xml:space="preserve"> </w:t>
      </w:r>
      <w:r w:rsidR="00E54F4C" w:rsidRPr="00E54F4C">
        <w:rPr>
          <w:rFonts w:ascii="Times New Roman" w:hAnsi="Times New Roman" w:cs="Times New Roman"/>
          <w:bCs/>
          <w:iCs/>
          <w:sz w:val="20"/>
          <w:szCs w:val="20"/>
        </w:rPr>
        <w:t>the latest UE reported GNSS position fix time duration</w:t>
      </w:r>
      <w:r>
        <w:rPr>
          <w:rFonts w:ascii="Times New Roman" w:hAnsi="Times New Roman" w:cs="Times New Roman"/>
          <w:bCs/>
          <w:iCs/>
          <w:sz w:val="20"/>
          <w:szCs w:val="20"/>
        </w:rPr>
        <w:t xml:space="preserve"> if </w:t>
      </w:r>
      <w:r w:rsidRPr="00935576">
        <w:rPr>
          <w:rFonts w:ascii="Times New Roman" w:hAnsi="Times New Roman" w:cs="Times New Roman"/>
          <w:bCs/>
          <w:iCs/>
          <w:sz w:val="20"/>
          <w:szCs w:val="20"/>
        </w:rPr>
        <w:t xml:space="preserve">the duration for GNSS measurement gap is not </w:t>
      </w:r>
      <w:r w:rsidR="00D60CB5">
        <w:rPr>
          <w:rFonts w:ascii="Times New Roman" w:hAnsi="Times New Roman" w:cs="Times New Roman"/>
          <w:bCs/>
          <w:iCs/>
          <w:sz w:val="20"/>
          <w:szCs w:val="20"/>
        </w:rPr>
        <w:t>configured</w:t>
      </w:r>
      <w:r w:rsidRPr="00935576">
        <w:rPr>
          <w:rFonts w:ascii="Times New Roman" w:hAnsi="Times New Roman" w:cs="Times New Roman"/>
          <w:bCs/>
          <w:iCs/>
          <w:sz w:val="20"/>
          <w:szCs w:val="20"/>
        </w:rPr>
        <w:t xml:space="preserve"> by eNB</w:t>
      </w:r>
      <w:r w:rsidR="00E54F4C" w:rsidRPr="00E54F4C">
        <w:rPr>
          <w:rFonts w:ascii="Times New Roman" w:hAnsi="Times New Roman" w:cs="Times New Roman"/>
          <w:bCs/>
          <w:iCs/>
          <w:sz w:val="20"/>
          <w:szCs w:val="20"/>
        </w:rPr>
        <w:t xml:space="preserve">, </w:t>
      </w:r>
      <w:r>
        <w:rPr>
          <w:rFonts w:ascii="Times New Roman" w:hAnsi="Times New Roman" w:cs="Times New Roman"/>
          <w:bCs/>
          <w:iCs/>
          <w:sz w:val="20"/>
          <w:szCs w:val="20"/>
        </w:rPr>
        <w:t xml:space="preserve">which means the length of GNSS measurement gap configured by network may be a little bit larger than the </w:t>
      </w:r>
      <w:r w:rsidRPr="00E54F4C">
        <w:rPr>
          <w:rFonts w:ascii="Times New Roman" w:hAnsi="Times New Roman" w:cs="Times New Roman"/>
          <w:bCs/>
          <w:iCs/>
          <w:sz w:val="20"/>
          <w:szCs w:val="20"/>
        </w:rPr>
        <w:t>GNSS position fix</w:t>
      </w:r>
      <w:r>
        <w:rPr>
          <w:rFonts w:ascii="Times New Roman" w:hAnsi="Times New Roman" w:cs="Times New Roman"/>
          <w:bCs/>
          <w:iCs/>
          <w:sz w:val="20"/>
          <w:szCs w:val="20"/>
        </w:rPr>
        <w:t xml:space="preserve"> time duration requested by</w:t>
      </w:r>
      <w:r w:rsidR="00E54F4C" w:rsidRPr="00E54F4C">
        <w:rPr>
          <w:rFonts w:ascii="Times New Roman" w:hAnsi="Times New Roman" w:cs="Times New Roman"/>
          <w:bCs/>
          <w:iCs/>
          <w:sz w:val="20"/>
          <w:szCs w:val="20"/>
        </w:rPr>
        <w:t xml:space="preserve"> </w:t>
      </w:r>
      <w:r w:rsidR="00323B07">
        <w:rPr>
          <w:rFonts w:ascii="Times New Roman" w:hAnsi="Times New Roman" w:cs="Times New Roman"/>
          <w:bCs/>
          <w:iCs/>
          <w:sz w:val="20"/>
          <w:szCs w:val="20"/>
        </w:rPr>
        <w:t>UE</w:t>
      </w:r>
      <w:r>
        <w:rPr>
          <w:rFonts w:ascii="Times New Roman" w:hAnsi="Times New Roman" w:cs="Times New Roman"/>
          <w:bCs/>
          <w:iCs/>
          <w:sz w:val="20"/>
          <w:szCs w:val="20"/>
        </w:rPr>
        <w:t>.</w:t>
      </w:r>
      <w:r w:rsidR="00323B07">
        <w:rPr>
          <w:rFonts w:ascii="Times New Roman" w:hAnsi="Times New Roman" w:cs="Times New Roman"/>
          <w:bCs/>
          <w:iCs/>
          <w:sz w:val="20"/>
          <w:szCs w:val="20"/>
        </w:rPr>
        <w:t xml:space="preserve"> </w:t>
      </w:r>
      <w:r w:rsidR="00312A6F">
        <w:rPr>
          <w:rFonts w:ascii="Times New Roman" w:hAnsi="Times New Roman" w:cs="Times New Roman"/>
          <w:bCs/>
          <w:iCs/>
          <w:sz w:val="20"/>
          <w:szCs w:val="20"/>
        </w:rPr>
        <w:t xml:space="preserve">Considering the UE behavior within the configured GNSS measurement gap, it has been clarified that UE is not required to transmit or receive any channel/signal before the UE requires GNSS position fix successfully, while </w:t>
      </w:r>
      <w:r w:rsidR="00A91E83">
        <w:rPr>
          <w:rFonts w:ascii="Times New Roman" w:hAnsi="Times New Roman" w:cs="Times New Roman"/>
          <w:bCs/>
          <w:iCs/>
          <w:sz w:val="20"/>
          <w:szCs w:val="20"/>
        </w:rPr>
        <w:t xml:space="preserve">CBRA can be sent within the duration </w:t>
      </w:r>
      <w:r w:rsidR="00312A6F">
        <w:rPr>
          <w:rFonts w:ascii="Times New Roman" w:hAnsi="Times New Roman" w:cs="Times New Roman"/>
          <w:bCs/>
          <w:iCs/>
          <w:sz w:val="20"/>
          <w:szCs w:val="20"/>
        </w:rPr>
        <w:t>after</w:t>
      </w:r>
      <w:r w:rsidR="00A91E83">
        <w:rPr>
          <w:rFonts w:ascii="Times New Roman" w:hAnsi="Times New Roman" w:cs="Times New Roman"/>
          <w:bCs/>
          <w:iCs/>
          <w:sz w:val="20"/>
          <w:szCs w:val="20"/>
        </w:rPr>
        <w:t xml:space="preserve"> UE</w:t>
      </w:r>
      <w:r w:rsidR="00312A6F">
        <w:rPr>
          <w:rFonts w:ascii="Times New Roman" w:hAnsi="Times New Roman" w:cs="Times New Roman"/>
          <w:bCs/>
          <w:iCs/>
          <w:sz w:val="20"/>
          <w:szCs w:val="20"/>
        </w:rPr>
        <w:t xml:space="preserve"> complet</w:t>
      </w:r>
      <w:r w:rsidR="00D60CB5">
        <w:rPr>
          <w:rFonts w:ascii="Times New Roman" w:hAnsi="Times New Roman" w:cs="Times New Roman"/>
          <w:bCs/>
          <w:iCs/>
          <w:sz w:val="20"/>
          <w:szCs w:val="20"/>
        </w:rPr>
        <w:t>ing</w:t>
      </w:r>
      <w:r w:rsidR="00312A6F">
        <w:rPr>
          <w:rFonts w:ascii="Times New Roman" w:hAnsi="Times New Roman" w:cs="Times New Roman"/>
          <w:bCs/>
          <w:iCs/>
          <w:sz w:val="20"/>
          <w:szCs w:val="20"/>
        </w:rPr>
        <w:t xml:space="preserve"> GNSS measurement</w:t>
      </w:r>
      <w:r w:rsidR="00A91E83">
        <w:rPr>
          <w:rFonts w:ascii="Times New Roman" w:hAnsi="Times New Roman" w:cs="Times New Roman"/>
          <w:bCs/>
          <w:iCs/>
          <w:sz w:val="20"/>
          <w:szCs w:val="20"/>
        </w:rPr>
        <w:t xml:space="preserve"> to the end of GNSS measurement gap</w:t>
      </w:r>
      <w:r w:rsidR="00312A6F">
        <w:rPr>
          <w:rFonts w:ascii="Times New Roman" w:hAnsi="Times New Roman" w:cs="Times New Roman"/>
          <w:bCs/>
          <w:iCs/>
          <w:sz w:val="20"/>
          <w:szCs w:val="20"/>
        </w:rPr>
        <w:t xml:space="preserve">.   </w:t>
      </w:r>
    </w:p>
    <w:tbl>
      <w:tblPr>
        <w:tblStyle w:val="aff1"/>
        <w:tblW w:w="0" w:type="auto"/>
        <w:tblInd w:w="119" w:type="dxa"/>
        <w:tblLook w:val="04A0" w:firstRow="1" w:lastRow="0" w:firstColumn="1" w:lastColumn="0" w:noHBand="0" w:noVBand="1"/>
      </w:tblPr>
      <w:tblGrid>
        <w:gridCol w:w="9919"/>
      </w:tblGrid>
      <w:tr w:rsidR="00323B07" w14:paraId="04B77E4C" w14:textId="77777777" w:rsidTr="00F60179">
        <w:tc>
          <w:tcPr>
            <w:tcW w:w="9919" w:type="dxa"/>
          </w:tcPr>
          <w:p w14:paraId="6C58C43A" w14:textId="77777777" w:rsidR="00323B07" w:rsidRPr="00A11123" w:rsidRDefault="00323B07" w:rsidP="005549DA">
            <w:pPr>
              <w:spacing w:beforeLines="50" w:before="120" w:afterLines="50" w:after="120"/>
              <w:rPr>
                <w:b/>
                <w:bCs/>
                <w:iCs/>
                <w:sz w:val="20"/>
                <w:szCs w:val="20"/>
              </w:rPr>
            </w:pPr>
            <w:bookmarkStart w:id="5" w:name="_Hlk142246412"/>
            <w:r w:rsidRPr="00A11123">
              <w:rPr>
                <w:b/>
                <w:bCs/>
                <w:iCs/>
                <w:sz w:val="20"/>
                <w:szCs w:val="20"/>
                <w:highlight w:val="green"/>
              </w:rPr>
              <w:t>RAN1#113 Agreement</w:t>
            </w:r>
          </w:p>
          <w:p w14:paraId="261D9C75" w14:textId="77777777" w:rsidR="00323B07" w:rsidRPr="00323B07" w:rsidRDefault="00323B07" w:rsidP="00323B07">
            <w:pPr>
              <w:spacing w:beforeLines="50" w:before="120" w:afterLines="50" w:after="120"/>
              <w:rPr>
                <w:rFonts w:eastAsia="宋体"/>
                <w:iCs/>
                <w:sz w:val="20"/>
                <w:szCs w:val="20"/>
              </w:rPr>
            </w:pPr>
            <w:r w:rsidRPr="00323B07">
              <w:rPr>
                <w:rFonts w:eastAsia="宋体"/>
                <w:iCs/>
                <w:sz w:val="20"/>
                <w:szCs w:val="20"/>
              </w:rPr>
              <w:t xml:space="preserve">The UE is not required to transmit or receive any channel / signal within the aperiodic GNSS measurement gap duration before the UE reacquires GNSS successfully. </w:t>
            </w:r>
          </w:p>
          <w:p w14:paraId="11AD8F45" w14:textId="77777777" w:rsidR="009158A8" w:rsidRDefault="00323B07" w:rsidP="009158A8">
            <w:pPr>
              <w:numPr>
                <w:ilvl w:val="0"/>
                <w:numId w:val="12"/>
              </w:numPr>
              <w:spacing w:beforeLines="50" w:before="120" w:afterLines="50" w:after="120"/>
              <w:ind w:left="726" w:hanging="363"/>
              <w:rPr>
                <w:rFonts w:eastAsia="宋体"/>
                <w:iCs/>
                <w:sz w:val="20"/>
                <w:szCs w:val="20"/>
              </w:rPr>
            </w:pPr>
            <w:r w:rsidRPr="00323B07">
              <w:rPr>
                <w:rFonts w:eastAsia="宋体"/>
                <w:iCs/>
                <w:sz w:val="20"/>
                <w:szCs w:val="20"/>
              </w:rPr>
              <w:t>FFS: UE’s behavior within the duration after UE reacquires GNSS successfully to the end of the gap if the UE reacquires GNSS successfully before the end of the gap.</w:t>
            </w:r>
          </w:p>
          <w:p w14:paraId="163CA729" w14:textId="77777777" w:rsidR="0093596C" w:rsidRDefault="0093596C" w:rsidP="0093596C">
            <w:pPr>
              <w:spacing w:beforeLines="50" w:before="120"/>
              <w:rPr>
                <w:b/>
                <w:iCs/>
                <w:sz w:val="20"/>
                <w:szCs w:val="20"/>
                <w:highlight w:val="green"/>
              </w:rPr>
            </w:pPr>
            <w:r>
              <w:rPr>
                <w:b/>
                <w:iCs/>
                <w:sz w:val="20"/>
                <w:szCs w:val="20"/>
                <w:highlight w:val="green"/>
              </w:rPr>
              <w:t>RAN1#113 Agreement</w:t>
            </w:r>
          </w:p>
          <w:p w14:paraId="2FE5A085" w14:textId="77777777" w:rsidR="0093596C" w:rsidRPr="004E1953" w:rsidRDefault="0093596C" w:rsidP="0093596C">
            <w:pPr>
              <w:rPr>
                <w:bCs/>
                <w:iCs/>
                <w:sz w:val="20"/>
                <w:szCs w:val="20"/>
              </w:rPr>
            </w:pPr>
            <w:r w:rsidRPr="004E1953">
              <w:rPr>
                <w:bCs/>
                <w:iCs/>
                <w:sz w:val="20"/>
                <w:szCs w:val="20"/>
              </w:rPr>
              <w:t xml:space="preserve">UE reports one GNSS position fix time duration for GNSS measurement via a 4-bit field with component values [1,2,3,4,5,6,7,13,19,25,31] </w:t>
            </w:r>
          </w:p>
          <w:p w14:paraId="47C61C68" w14:textId="10A0084A" w:rsidR="0093596C" w:rsidRPr="0093596C" w:rsidRDefault="0093596C" w:rsidP="0093596C">
            <w:pPr>
              <w:numPr>
                <w:ilvl w:val="0"/>
                <w:numId w:val="12"/>
              </w:numPr>
              <w:spacing w:beforeLines="50" w:before="120" w:afterLines="50" w:after="120"/>
              <w:ind w:left="726" w:hanging="363"/>
              <w:rPr>
                <w:bCs/>
                <w:iCs/>
                <w:sz w:val="20"/>
                <w:szCs w:val="20"/>
                <w:lang w:eastAsia="x-none"/>
              </w:rPr>
            </w:pPr>
            <w:r w:rsidRPr="004E1953">
              <w:rPr>
                <w:bCs/>
                <w:iCs/>
                <w:sz w:val="20"/>
                <w:szCs w:val="20"/>
                <w:lang w:eastAsia="x-none"/>
              </w:rPr>
              <w:t>FFS: other component values</w:t>
            </w:r>
          </w:p>
          <w:p w14:paraId="0F3B2668" w14:textId="77777777" w:rsidR="005F6FDC" w:rsidRPr="005F6FDC" w:rsidRDefault="005F6FDC" w:rsidP="005F6FDC">
            <w:pPr>
              <w:spacing w:before="120" w:after="120"/>
              <w:rPr>
                <w:b/>
                <w:bCs/>
                <w:iCs/>
                <w:sz w:val="20"/>
                <w:szCs w:val="20"/>
                <w:highlight w:val="green"/>
              </w:rPr>
            </w:pPr>
            <w:r w:rsidRPr="005F6FDC">
              <w:rPr>
                <w:b/>
                <w:bCs/>
                <w:iCs/>
                <w:sz w:val="20"/>
                <w:szCs w:val="20"/>
                <w:highlight w:val="green"/>
              </w:rPr>
              <w:t>RAN1#114 Agreement</w:t>
            </w:r>
          </w:p>
          <w:p w14:paraId="24AF5261" w14:textId="77777777" w:rsidR="005F6FDC" w:rsidRPr="005F6FDC" w:rsidRDefault="005F6FDC" w:rsidP="005F6FDC">
            <w:pPr>
              <w:rPr>
                <w:rFonts w:eastAsia="宋体"/>
                <w:bCs/>
                <w:iCs/>
                <w:sz w:val="20"/>
                <w:szCs w:val="20"/>
                <w:lang w:eastAsia="zh-CN"/>
              </w:rPr>
            </w:pPr>
            <w:r w:rsidRPr="005F6FDC">
              <w:rPr>
                <w:rFonts w:eastAsia="宋体"/>
                <w:bCs/>
                <w:iCs/>
                <w:sz w:val="20"/>
                <w:szCs w:val="20"/>
                <w:lang w:eastAsia="zh-CN"/>
              </w:rPr>
              <w:t>Network can configure the length for GNSS measurement gap via a 4-bit field with component values [1,2,3,4,5,6,7,13,19,25,31] second.</w:t>
            </w:r>
          </w:p>
          <w:p w14:paraId="74F8170C" w14:textId="77777777" w:rsidR="005F6FDC" w:rsidRPr="005F6FDC" w:rsidRDefault="005F6FDC" w:rsidP="005F6FDC">
            <w:pPr>
              <w:pStyle w:val="aff9"/>
              <w:numPr>
                <w:ilvl w:val="0"/>
                <w:numId w:val="17"/>
              </w:numPr>
              <w:overflowPunct w:val="0"/>
              <w:autoSpaceDE w:val="0"/>
              <w:autoSpaceDN w:val="0"/>
              <w:adjustRightInd w:val="0"/>
              <w:spacing w:beforeLines="0" w:before="120" w:afterLines="0" w:after="120"/>
              <w:ind w:firstLineChars="0"/>
              <w:contextualSpacing/>
              <w:textAlignment w:val="baseline"/>
              <w:rPr>
                <w:rFonts w:eastAsia="宋体"/>
                <w:iCs/>
                <w:sz w:val="20"/>
                <w:szCs w:val="20"/>
                <w:lang w:eastAsia="zh-CN"/>
              </w:rPr>
            </w:pPr>
            <w:r w:rsidRPr="005F6FDC">
              <w:rPr>
                <w:rFonts w:eastAsia="宋体"/>
                <w:iCs/>
                <w:sz w:val="20"/>
                <w:szCs w:val="20"/>
                <w:lang w:eastAsia="zh-CN"/>
              </w:rPr>
              <w:t>FFS: other component values</w:t>
            </w:r>
          </w:p>
          <w:p w14:paraId="0B8676C7" w14:textId="6C990FF5" w:rsidR="005F6FDC" w:rsidRPr="005F6FDC" w:rsidRDefault="005F6FDC" w:rsidP="005F6FDC">
            <w:pPr>
              <w:pStyle w:val="aff9"/>
              <w:numPr>
                <w:ilvl w:val="0"/>
                <w:numId w:val="17"/>
              </w:numPr>
              <w:overflowPunct w:val="0"/>
              <w:autoSpaceDE w:val="0"/>
              <w:autoSpaceDN w:val="0"/>
              <w:adjustRightInd w:val="0"/>
              <w:spacing w:beforeLines="0" w:before="120" w:afterLines="0" w:after="120"/>
              <w:ind w:firstLineChars="0"/>
              <w:contextualSpacing/>
              <w:textAlignment w:val="baseline"/>
              <w:rPr>
                <w:b/>
                <w:bCs/>
                <w:iCs/>
                <w:sz w:val="20"/>
                <w:szCs w:val="20"/>
              </w:rPr>
            </w:pPr>
            <w:r w:rsidRPr="005F6FDC">
              <w:rPr>
                <w:rFonts w:eastAsia="宋体" w:hint="eastAsia"/>
                <w:iCs/>
                <w:sz w:val="20"/>
                <w:szCs w:val="20"/>
                <w:lang w:eastAsia="zh-CN"/>
              </w:rPr>
              <w:t>N</w:t>
            </w:r>
            <w:r w:rsidRPr="005F6FDC">
              <w:rPr>
                <w:rFonts w:eastAsia="宋体"/>
                <w:iCs/>
                <w:sz w:val="20"/>
                <w:szCs w:val="20"/>
                <w:lang w:eastAsia="zh-CN"/>
              </w:rPr>
              <w:t>ote: RAN2 can further discuss whether separate configurations are needed for GNSS measurement gap and GNSS measurement timer, and whether the configuration is by RRC or MAC CE</w:t>
            </w:r>
          </w:p>
          <w:p w14:paraId="4A5E1046" w14:textId="7C600AAD" w:rsidR="005F6FDC" w:rsidRPr="005F6FDC" w:rsidRDefault="005F6FDC" w:rsidP="005F6FDC">
            <w:pPr>
              <w:spacing w:before="120" w:after="120"/>
              <w:rPr>
                <w:b/>
                <w:bCs/>
                <w:iCs/>
                <w:sz w:val="20"/>
                <w:szCs w:val="20"/>
                <w:highlight w:val="green"/>
              </w:rPr>
            </w:pPr>
            <w:r>
              <w:rPr>
                <w:b/>
                <w:bCs/>
                <w:iCs/>
                <w:sz w:val="20"/>
                <w:szCs w:val="20"/>
                <w:highlight w:val="green"/>
              </w:rPr>
              <w:t xml:space="preserve">RAN1#114 </w:t>
            </w:r>
            <w:r w:rsidRPr="005F6FDC">
              <w:rPr>
                <w:b/>
                <w:bCs/>
                <w:iCs/>
                <w:sz w:val="20"/>
                <w:szCs w:val="20"/>
                <w:highlight w:val="green"/>
              </w:rPr>
              <w:t>Agreement</w:t>
            </w:r>
          </w:p>
          <w:p w14:paraId="15A32ED7" w14:textId="77777777" w:rsidR="005F6FDC" w:rsidRPr="005F6FDC" w:rsidRDefault="005F6FDC" w:rsidP="005F6FDC">
            <w:pPr>
              <w:spacing w:before="120" w:after="120"/>
              <w:rPr>
                <w:iCs/>
                <w:sz w:val="20"/>
                <w:szCs w:val="20"/>
              </w:rPr>
            </w:pPr>
            <w:r w:rsidRPr="005F6FDC">
              <w:rPr>
                <w:iCs/>
                <w:sz w:val="20"/>
                <w:szCs w:val="20"/>
              </w:rPr>
              <w:t>The UE is not required to monitor N/MPDCCH within the aperiodic GNSS measurement gap, except after a CBRA (PRACH) is sent.</w:t>
            </w:r>
          </w:p>
          <w:p w14:paraId="3048A6AD" w14:textId="77777777" w:rsidR="005F6FDC" w:rsidRPr="005F6FDC" w:rsidRDefault="005F6FDC" w:rsidP="005F6FDC">
            <w:pPr>
              <w:numPr>
                <w:ilvl w:val="0"/>
                <w:numId w:val="12"/>
              </w:numPr>
              <w:spacing w:beforeLines="50" w:before="120" w:afterLines="50" w:after="120"/>
              <w:ind w:left="726" w:hanging="363"/>
              <w:rPr>
                <w:iCs/>
                <w:sz w:val="20"/>
                <w:szCs w:val="20"/>
              </w:rPr>
            </w:pPr>
            <w:r w:rsidRPr="005F6FDC">
              <w:rPr>
                <w:iCs/>
                <w:sz w:val="20"/>
                <w:szCs w:val="20"/>
              </w:rPr>
              <w:t>CBRA (PRACH) can be sent at least to request UL resource to report the remaining GNSS validity duration.</w:t>
            </w:r>
          </w:p>
          <w:p w14:paraId="6E2F1A01" w14:textId="77777777" w:rsidR="005F6FDC" w:rsidRPr="00154E87" w:rsidRDefault="005F6FDC" w:rsidP="00154E87">
            <w:pPr>
              <w:numPr>
                <w:ilvl w:val="0"/>
                <w:numId w:val="12"/>
              </w:numPr>
              <w:spacing w:beforeLines="50" w:before="120" w:afterLines="50" w:after="120"/>
              <w:ind w:left="726" w:hanging="363"/>
              <w:rPr>
                <w:iCs/>
                <w:sz w:val="20"/>
                <w:szCs w:val="20"/>
              </w:rPr>
            </w:pPr>
            <w:r w:rsidRPr="005F6FDC">
              <w:rPr>
                <w:rFonts w:hint="eastAsia"/>
                <w:iCs/>
                <w:sz w:val="20"/>
                <w:szCs w:val="20"/>
              </w:rPr>
              <w:t>N</w:t>
            </w:r>
            <w:r w:rsidRPr="005F6FDC">
              <w:rPr>
                <w:iCs/>
                <w:sz w:val="20"/>
                <w:szCs w:val="20"/>
              </w:rPr>
              <w:t>ote1: The CBRA (PRACH) can only be sent within the duration after UE reacquires GNSS successfully to the end of the gap.</w:t>
            </w:r>
          </w:p>
          <w:p w14:paraId="20058C6E" w14:textId="77777777" w:rsidR="005F6FDC" w:rsidRPr="005F6FDC" w:rsidRDefault="005F6FDC" w:rsidP="00154E87">
            <w:pPr>
              <w:numPr>
                <w:ilvl w:val="0"/>
                <w:numId w:val="12"/>
              </w:numPr>
              <w:spacing w:beforeLines="50" w:before="120" w:afterLines="50" w:after="120"/>
              <w:ind w:left="726" w:hanging="363"/>
              <w:rPr>
                <w:iCs/>
                <w:sz w:val="20"/>
                <w:szCs w:val="20"/>
              </w:rPr>
            </w:pPr>
            <w:r w:rsidRPr="005F6FDC">
              <w:rPr>
                <w:rFonts w:hint="eastAsia"/>
                <w:iCs/>
                <w:sz w:val="20"/>
                <w:szCs w:val="20"/>
              </w:rPr>
              <w:t>N</w:t>
            </w:r>
            <w:r w:rsidRPr="005F6FDC">
              <w:rPr>
                <w:iCs/>
                <w:sz w:val="20"/>
                <w:szCs w:val="20"/>
              </w:rPr>
              <w:t>ote2: Whether CBRA (PRACH) is sent is up to UE implementation.</w:t>
            </w:r>
          </w:p>
          <w:p w14:paraId="0FE91960" w14:textId="77777777" w:rsidR="005F6FDC" w:rsidRPr="005F6FDC" w:rsidRDefault="005F6FDC" w:rsidP="00154E87">
            <w:pPr>
              <w:numPr>
                <w:ilvl w:val="0"/>
                <w:numId w:val="12"/>
              </w:numPr>
              <w:spacing w:beforeLines="50" w:before="120" w:afterLines="50" w:after="120"/>
              <w:ind w:left="726" w:hanging="363"/>
              <w:rPr>
                <w:iCs/>
                <w:sz w:val="20"/>
                <w:szCs w:val="20"/>
              </w:rPr>
            </w:pPr>
            <w:r w:rsidRPr="005F6FDC">
              <w:rPr>
                <w:rFonts w:hint="eastAsia"/>
                <w:iCs/>
                <w:sz w:val="20"/>
                <w:szCs w:val="20"/>
              </w:rPr>
              <w:t>N</w:t>
            </w:r>
            <w:r w:rsidRPr="005F6FDC">
              <w:rPr>
                <w:iCs/>
                <w:sz w:val="20"/>
                <w:szCs w:val="20"/>
              </w:rPr>
              <w:t>ote3: no change to existing CBRA procedures</w:t>
            </w:r>
          </w:p>
          <w:p w14:paraId="2F73B36F" w14:textId="7C7F414D" w:rsidR="005F6FDC" w:rsidRPr="009325E8" w:rsidRDefault="005F6FDC" w:rsidP="00154E87">
            <w:pPr>
              <w:numPr>
                <w:ilvl w:val="0"/>
                <w:numId w:val="12"/>
              </w:numPr>
              <w:spacing w:beforeLines="50" w:before="120" w:afterLines="50" w:after="120"/>
              <w:ind w:left="726" w:hanging="363"/>
              <w:rPr>
                <w:rFonts w:eastAsia="宋体"/>
                <w:iCs/>
                <w:sz w:val="20"/>
                <w:szCs w:val="20"/>
              </w:rPr>
            </w:pPr>
            <w:r w:rsidRPr="00154E87">
              <w:rPr>
                <w:rFonts w:hint="eastAsia"/>
                <w:iCs/>
                <w:sz w:val="20"/>
                <w:szCs w:val="20"/>
              </w:rPr>
              <w:t>F</w:t>
            </w:r>
            <w:r w:rsidRPr="00154E87">
              <w:rPr>
                <w:iCs/>
                <w:sz w:val="20"/>
                <w:szCs w:val="20"/>
              </w:rPr>
              <w:t>FS: whether other RA procedure is needed.</w:t>
            </w:r>
          </w:p>
        </w:tc>
      </w:tr>
    </w:tbl>
    <w:bookmarkEnd w:id="5"/>
    <w:p w14:paraId="34040944" w14:textId="01FE8712" w:rsidR="00323B07" w:rsidRPr="00323B07" w:rsidRDefault="00312A6F" w:rsidP="00323B0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From our perspective, </w:t>
      </w:r>
      <w:r w:rsidR="00A91E83">
        <w:rPr>
          <w:rFonts w:ascii="Times New Roman" w:hAnsi="Times New Roman" w:cs="Times New Roman"/>
          <w:bCs/>
          <w:iCs/>
          <w:sz w:val="20"/>
          <w:szCs w:val="20"/>
        </w:rPr>
        <w:t xml:space="preserve">the CBRA procedures can be supported </w:t>
      </w:r>
      <w:r w:rsidR="00C835FE">
        <w:rPr>
          <w:rFonts w:ascii="Times New Roman" w:hAnsi="Times New Roman" w:cs="Times New Roman"/>
          <w:bCs/>
          <w:iCs/>
          <w:sz w:val="20"/>
          <w:szCs w:val="20"/>
        </w:rPr>
        <w:t xml:space="preserve">for the purpose on </w:t>
      </w:r>
      <w:r w:rsidR="00CB1F15">
        <w:rPr>
          <w:rFonts w:ascii="Times New Roman" w:hAnsi="Times New Roman" w:cs="Times New Roman"/>
          <w:bCs/>
          <w:iCs/>
          <w:sz w:val="20"/>
          <w:szCs w:val="20"/>
        </w:rPr>
        <w:t>UL resource request</w:t>
      </w:r>
      <w:r w:rsidR="00EC07C2">
        <w:rPr>
          <w:rFonts w:ascii="Times New Roman" w:hAnsi="Times New Roman" w:cs="Times New Roman"/>
          <w:bCs/>
          <w:iCs/>
          <w:sz w:val="20"/>
          <w:szCs w:val="20"/>
        </w:rPr>
        <w:t xml:space="preserve"> to report assistance information </w:t>
      </w:r>
      <w:r w:rsidR="00A91E83">
        <w:rPr>
          <w:rFonts w:ascii="Times New Roman" w:hAnsi="Times New Roman" w:cs="Times New Roman"/>
          <w:bCs/>
          <w:iCs/>
          <w:sz w:val="20"/>
          <w:szCs w:val="20"/>
        </w:rPr>
        <w:t xml:space="preserve">since </w:t>
      </w:r>
      <w:r w:rsidR="00C835FE">
        <w:rPr>
          <w:rFonts w:ascii="Times New Roman" w:hAnsi="Times New Roman" w:cs="Times New Roman"/>
          <w:bCs/>
          <w:iCs/>
          <w:sz w:val="20"/>
          <w:szCs w:val="20"/>
        </w:rPr>
        <w:t xml:space="preserve">there is </w:t>
      </w:r>
      <w:r w:rsidR="00A91E83">
        <w:rPr>
          <w:rFonts w:ascii="Times New Roman" w:hAnsi="Times New Roman" w:cs="Times New Roman"/>
          <w:bCs/>
          <w:iCs/>
          <w:sz w:val="20"/>
          <w:szCs w:val="20"/>
        </w:rPr>
        <w:t xml:space="preserve">no additional spec impact on existing RA procedure and UE behaviors. </w:t>
      </w:r>
      <w:r w:rsidR="00C835FE">
        <w:rPr>
          <w:rFonts w:ascii="Times New Roman" w:hAnsi="Times New Roman" w:cs="Times New Roman"/>
          <w:bCs/>
          <w:iCs/>
          <w:sz w:val="20"/>
          <w:szCs w:val="20"/>
        </w:rPr>
        <w:t xml:space="preserve">While whether other RA procedures, i.e., CFRA procedure, </w:t>
      </w:r>
      <w:r w:rsidR="00921BB3">
        <w:rPr>
          <w:rFonts w:ascii="Times New Roman" w:hAnsi="Times New Roman" w:cs="Times New Roman"/>
          <w:bCs/>
          <w:iCs/>
          <w:sz w:val="20"/>
          <w:szCs w:val="20"/>
        </w:rPr>
        <w:t>are</w:t>
      </w:r>
      <w:r w:rsidR="006C2F3B">
        <w:rPr>
          <w:rFonts w:ascii="Times New Roman" w:hAnsi="Times New Roman" w:cs="Times New Roman"/>
          <w:bCs/>
          <w:iCs/>
          <w:sz w:val="20"/>
          <w:szCs w:val="20"/>
        </w:rPr>
        <w:t xml:space="preserve"> </w:t>
      </w:r>
      <w:r w:rsidR="00ED2069">
        <w:rPr>
          <w:rFonts w:ascii="Times New Roman" w:hAnsi="Times New Roman" w:cs="Times New Roman"/>
          <w:bCs/>
          <w:iCs/>
          <w:sz w:val="20"/>
          <w:szCs w:val="20"/>
        </w:rPr>
        <w:t>necessary</w:t>
      </w:r>
      <w:r w:rsidR="00C835FE">
        <w:rPr>
          <w:rFonts w:ascii="Times New Roman" w:hAnsi="Times New Roman" w:cs="Times New Roman"/>
          <w:bCs/>
          <w:iCs/>
          <w:sz w:val="20"/>
          <w:szCs w:val="20"/>
        </w:rPr>
        <w:t xml:space="preserve"> within the GNSS measurement gap</w:t>
      </w:r>
      <w:r w:rsidR="00ED2069">
        <w:rPr>
          <w:rFonts w:ascii="Times New Roman" w:hAnsi="Times New Roman" w:cs="Times New Roman"/>
          <w:bCs/>
          <w:iCs/>
          <w:sz w:val="20"/>
          <w:szCs w:val="20"/>
        </w:rPr>
        <w:t xml:space="preserve"> can be further discussed</w:t>
      </w:r>
      <w:r w:rsidR="006C2F3B">
        <w:rPr>
          <w:rFonts w:ascii="Times New Roman" w:hAnsi="Times New Roman" w:cs="Times New Roman"/>
          <w:bCs/>
          <w:iCs/>
          <w:sz w:val="20"/>
          <w:szCs w:val="20"/>
        </w:rPr>
        <w:t>. F</w:t>
      </w:r>
      <w:r w:rsidR="00C835FE">
        <w:rPr>
          <w:rFonts w:ascii="Times New Roman" w:hAnsi="Times New Roman" w:cs="Times New Roman"/>
          <w:bCs/>
          <w:iCs/>
          <w:sz w:val="20"/>
          <w:szCs w:val="20"/>
        </w:rPr>
        <w:t xml:space="preserve">rom our </w:t>
      </w:r>
      <w:r w:rsidR="00C835FE">
        <w:rPr>
          <w:rFonts w:ascii="Times New Roman" w:hAnsi="Times New Roman" w:cs="Times New Roman"/>
          <w:bCs/>
          <w:iCs/>
          <w:sz w:val="20"/>
          <w:szCs w:val="20"/>
        </w:rPr>
        <w:lastRenderedPageBreak/>
        <w:t xml:space="preserve">understanding, </w:t>
      </w:r>
      <w:r w:rsidR="006C2F3B">
        <w:rPr>
          <w:rFonts w:ascii="Times New Roman" w:hAnsi="Times New Roman" w:cs="Times New Roman"/>
          <w:bCs/>
          <w:iCs/>
          <w:sz w:val="20"/>
          <w:szCs w:val="20"/>
        </w:rPr>
        <w:t>UE needs to transmit preamble based on the dedicated RACH resources configured by RRC reconfiguration for CFRA procedure, however, RRC reconfiguration is not supported for NB IoT UEs.</w:t>
      </w:r>
      <w:r w:rsidR="00C835FE">
        <w:rPr>
          <w:rFonts w:ascii="Times New Roman" w:hAnsi="Times New Roman" w:cs="Times New Roman"/>
          <w:bCs/>
          <w:iCs/>
          <w:sz w:val="20"/>
          <w:szCs w:val="20"/>
        </w:rPr>
        <w:t xml:space="preserve"> </w:t>
      </w:r>
      <w:r w:rsidR="006C2F3B">
        <w:rPr>
          <w:rFonts w:ascii="Times New Roman" w:hAnsi="Times New Roman" w:cs="Times New Roman"/>
          <w:bCs/>
          <w:iCs/>
          <w:sz w:val="20"/>
          <w:szCs w:val="20"/>
        </w:rPr>
        <w:t>Th</w:t>
      </w:r>
      <w:r w:rsidR="00ED2069">
        <w:rPr>
          <w:rFonts w:ascii="Times New Roman" w:hAnsi="Times New Roman" w:cs="Times New Roman"/>
          <w:bCs/>
          <w:iCs/>
          <w:sz w:val="20"/>
          <w:szCs w:val="20"/>
        </w:rPr>
        <w:t>us</w:t>
      </w:r>
      <w:r w:rsidR="006C2F3B">
        <w:rPr>
          <w:rFonts w:ascii="Times New Roman" w:hAnsi="Times New Roman" w:cs="Times New Roman"/>
          <w:bCs/>
          <w:iCs/>
          <w:sz w:val="20"/>
          <w:szCs w:val="20"/>
        </w:rPr>
        <w:t xml:space="preserve">, </w:t>
      </w:r>
      <w:r w:rsidR="00CB1F15">
        <w:rPr>
          <w:rFonts w:ascii="Times New Roman" w:hAnsi="Times New Roman" w:cs="Times New Roman"/>
          <w:bCs/>
          <w:iCs/>
          <w:sz w:val="20"/>
          <w:szCs w:val="20"/>
        </w:rPr>
        <w:t>we think there is no need to support CFRA procedure or any other RA procedure within the GNSS measurement gap.</w:t>
      </w:r>
      <w:r w:rsidR="007D5DD1">
        <w:rPr>
          <w:rFonts w:ascii="Times New Roman" w:hAnsi="Times New Roman" w:cs="Times New Roman"/>
          <w:bCs/>
          <w:iCs/>
          <w:sz w:val="20"/>
          <w:szCs w:val="20"/>
        </w:rPr>
        <w:t xml:space="preserve"> </w:t>
      </w:r>
      <w:r w:rsidR="009325E8">
        <w:rPr>
          <w:rFonts w:ascii="Times New Roman" w:hAnsi="Times New Roman" w:cs="Times New Roman"/>
          <w:bCs/>
          <w:iCs/>
          <w:sz w:val="20"/>
          <w:szCs w:val="20"/>
        </w:rPr>
        <w:t>O</w:t>
      </w:r>
      <w:r w:rsidR="0021382E">
        <w:rPr>
          <w:rFonts w:ascii="Times New Roman" w:hAnsi="Times New Roman" w:cs="Times New Roman"/>
          <w:bCs/>
          <w:iCs/>
          <w:sz w:val="20"/>
          <w:szCs w:val="20"/>
        </w:rPr>
        <w:t xml:space="preserve">therwise, network may need to additionally allocate time/frequency resource </w:t>
      </w:r>
      <w:r w:rsidR="009325E8">
        <w:rPr>
          <w:rFonts w:ascii="Times New Roman" w:hAnsi="Times New Roman" w:cs="Times New Roman"/>
          <w:bCs/>
          <w:iCs/>
          <w:sz w:val="20"/>
          <w:szCs w:val="20"/>
        </w:rPr>
        <w:t xml:space="preserve">for </w:t>
      </w:r>
      <w:r w:rsidR="00E40B36">
        <w:rPr>
          <w:rFonts w:ascii="Times New Roman" w:hAnsi="Times New Roman" w:cs="Times New Roman"/>
          <w:bCs/>
          <w:iCs/>
          <w:sz w:val="20"/>
          <w:szCs w:val="20"/>
        </w:rPr>
        <w:t xml:space="preserve">UE to transmit or receive channel/signal within </w:t>
      </w:r>
      <w:r w:rsidR="009325E8">
        <w:rPr>
          <w:rFonts w:ascii="Times New Roman" w:hAnsi="Times New Roman" w:cs="Times New Roman"/>
          <w:bCs/>
          <w:iCs/>
          <w:sz w:val="20"/>
          <w:szCs w:val="20"/>
        </w:rPr>
        <w:t>GNSS measurement gap.</w:t>
      </w:r>
    </w:p>
    <w:p w14:paraId="7990AA06" w14:textId="76743DA9" w:rsidR="00323B07" w:rsidRPr="009325E8" w:rsidRDefault="00323B07" w:rsidP="009325E8">
      <w:pPr>
        <w:spacing w:beforeLines="50" w:before="120" w:afterLines="50" w:after="120"/>
        <w:rPr>
          <w:rFonts w:cs="Times New Roman"/>
          <w:b/>
          <w:bCs/>
          <w:sz w:val="20"/>
          <w:szCs w:val="20"/>
        </w:rPr>
      </w:pPr>
      <w:r>
        <w:rPr>
          <w:rFonts w:ascii="Times New Roman" w:hAnsi="Times New Roman" w:cs="Times New Roman"/>
          <w:b/>
          <w:iCs/>
          <w:sz w:val="20"/>
          <w:szCs w:val="20"/>
        </w:rPr>
        <w:t xml:space="preserve">Proposal </w:t>
      </w:r>
      <w:r w:rsidR="006C2F3B">
        <w:rPr>
          <w:rFonts w:ascii="Times New Roman" w:hAnsi="Times New Roman" w:cs="Times New Roman"/>
          <w:b/>
          <w:iCs/>
          <w:sz w:val="20"/>
          <w:szCs w:val="20"/>
        </w:rPr>
        <w:t>2</w:t>
      </w:r>
      <w:r>
        <w:rPr>
          <w:rFonts w:ascii="Times New Roman" w:hAnsi="Times New Roman" w:cs="Times New Roman"/>
          <w:b/>
          <w:iCs/>
          <w:sz w:val="20"/>
          <w:szCs w:val="20"/>
        </w:rPr>
        <w:t xml:space="preserve">. </w:t>
      </w:r>
      <w:r w:rsidR="009325E8">
        <w:rPr>
          <w:rFonts w:ascii="Times New Roman" w:hAnsi="Times New Roman" w:cs="Times New Roman"/>
          <w:b/>
          <w:iCs/>
          <w:sz w:val="20"/>
          <w:szCs w:val="20"/>
        </w:rPr>
        <w:t xml:space="preserve">The UE is not required to monitor </w:t>
      </w:r>
      <w:r w:rsidR="00CB1F15">
        <w:rPr>
          <w:rFonts w:ascii="Times New Roman" w:hAnsi="Times New Roman" w:cs="Times New Roman"/>
          <w:b/>
          <w:iCs/>
          <w:sz w:val="20"/>
          <w:szCs w:val="20"/>
        </w:rPr>
        <w:t>N/M</w:t>
      </w:r>
      <w:r w:rsidR="009325E8">
        <w:rPr>
          <w:rFonts w:ascii="Times New Roman" w:hAnsi="Times New Roman" w:cs="Times New Roman"/>
          <w:b/>
          <w:iCs/>
          <w:sz w:val="20"/>
          <w:szCs w:val="20"/>
        </w:rPr>
        <w:t xml:space="preserve">PDCCH candidates </w:t>
      </w:r>
      <w:r w:rsidR="009325E8" w:rsidRPr="009325E8">
        <w:rPr>
          <w:rFonts w:ascii="Times New Roman" w:hAnsi="Times New Roman" w:cs="Times New Roman"/>
          <w:b/>
          <w:iCs/>
          <w:sz w:val="20"/>
          <w:szCs w:val="20"/>
        </w:rPr>
        <w:t>within the aperiodic GNSS measurement gap duration</w:t>
      </w:r>
      <w:r w:rsidR="00CB1F15">
        <w:rPr>
          <w:rFonts w:ascii="Times New Roman" w:hAnsi="Times New Roman" w:cs="Times New Roman"/>
          <w:b/>
          <w:iCs/>
          <w:sz w:val="20"/>
          <w:szCs w:val="20"/>
        </w:rPr>
        <w:t xml:space="preserve">, if </w:t>
      </w:r>
      <w:r w:rsidR="00EC07C2">
        <w:rPr>
          <w:rFonts w:ascii="Times New Roman" w:hAnsi="Times New Roman" w:cs="Times New Roman"/>
          <w:b/>
          <w:iCs/>
          <w:sz w:val="20"/>
          <w:szCs w:val="20"/>
        </w:rPr>
        <w:t xml:space="preserve">UE re-acquires GNSS position fix successfully before the end of the gap, </w:t>
      </w:r>
      <w:r w:rsidR="00EC07C2" w:rsidRPr="00EC07C2">
        <w:rPr>
          <w:rFonts w:ascii="Times New Roman" w:hAnsi="Times New Roman" w:cs="Times New Roman"/>
          <w:b/>
          <w:iCs/>
          <w:sz w:val="20"/>
          <w:szCs w:val="20"/>
        </w:rPr>
        <w:t>CBRA (PRACH) can be sent</w:t>
      </w:r>
      <w:r w:rsidR="00EC07C2">
        <w:rPr>
          <w:rFonts w:ascii="Times New Roman" w:hAnsi="Times New Roman" w:cs="Times New Roman"/>
          <w:b/>
          <w:iCs/>
          <w:sz w:val="20"/>
          <w:szCs w:val="20"/>
        </w:rPr>
        <w:t xml:space="preserve"> depending on UE implementation and no other RA procedure is needed.</w:t>
      </w:r>
    </w:p>
    <w:p w14:paraId="7E8FB143" w14:textId="2B40C8B3" w:rsidR="001E7F1D" w:rsidRDefault="00F60179">
      <w:pPr>
        <w:pStyle w:val="2"/>
        <w:numPr>
          <w:ilvl w:val="1"/>
          <w:numId w:val="0"/>
        </w:numPr>
        <w:spacing w:before="120" w:after="120"/>
        <w:rPr>
          <w:b/>
          <w:bCs/>
          <w:sz w:val="24"/>
          <w:szCs w:val="32"/>
        </w:rPr>
      </w:pPr>
      <w:r>
        <w:rPr>
          <w:b/>
          <w:bCs/>
          <w:sz w:val="24"/>
          <w:szCs w:val="32"/>
        </w:rPr>
        <w:t xml:space="preserve">2.2 </w:t>
      </w:r>
      <w:r w:rsidR="0093596C" w:rsidRPr="0093596C">
        <w:rPr>
          <w:b/>
          <w:bCs/>
          <w:sz w:val="24"/>
          <w:szCs w:val="32"/>
        </w:rPr>
        <w:t>UL transmission after original GNSS validity duration expires</w:t>
      </w:r>
    </w:p>
    <w:p w14:paraId="6FD3DEF0" w14:textId="4CA6A15E" w:rsidR="00A438D8" w:rsidRPr="0019433D" w:rsidRDefault="00A438D8" w:rsidP="00A438D8">
      <w:pPr>
        <w:pStyle w:val="aff9"/>
        <w:spacing w:before="120" w:after="120"/>
        <w:ind w:firstLineChars="0" w:firstLine="0"/>
        <w:jc w:val="both"/>
        <w:rPr>
          <w:rFonts w:cs="Times New Roman"/>
          <w:bCs/>
          <w:iCs/>
          <w:sz w:val="20"/>
          <w:szCs w:val="20"/>
        </w:rPr>
      </w:pPr>
      <w:r>
        <w:rPr>
          <w:rFonts w:cs="Times New Roman"/>
          <w:bCs/>
          <w:iCs/>
          <w:sz w:val="20"/>
          <w:szCs w:val="20"/>
        </w:rPr>
        <w:t xml:space="preserve">Considering one motivation for IoT NTN is investigating power efficient operation in order to support extended battery lifetime, mechanism for GNSS position fix updating that can achieve a trade-off between power saving and effective synchronization performance based on GNSS position </w:t>
      </w:r>
      <w:r w:rsidR="0019433D">
        <w:rPr>
          <w:rFonts w:cs="Times New Roman"/>
          <w:bCs/>
          <w:iCs/>
          <w:sz w:val="20"/>
          <w:szCs w:val="20"/>
        </w:rPr>
        <w:t>has been</w:t>
      </w:r>
      <w:r>
        <w:rPr>
          <w:rFonts w:cs="Times New Roman"/>
          <w:bCs/>
          <w:iCs/>
          <w:sz w:val="20"/>
          <w:szCs w:val="20"/>
        </w:rPr>
        <w:t xml:space="preserve"> investigated. </w:t>
      </w:r>
      <w:r w:rsidR="0019433D">
        <w:rPr>
          <w:rFonts w:cs="Times New Roman"/>
          <w:bCs/>
          <w:iCs/>
          <w:sz w:val="20"/>
          <w:szCs w:val="20"/>
        </w:rPr>
        <w:t>It is supported that t</w:t>
      </w:r>
      <w:r w:rsidR="0019433D" w:rsidRPr="0019433D">
        <w:rPr>
          <w:rFonts w:cs="Times New Roman"/>
          <w:bCs/>
          <w:iCs/>
          <w:sz w:val="20"/>
          <w:szCs w:val="20"/>
        </w:rPr>
        <w:t>he UL transmission can still be performed in a duration X after original GNSS validity duration expires with legacy closed loop time correction</w:t>
      </w:r>
      <w:r w:rsidR="0019433D">
        <w:rPr>
          <w:rFonts w:cs="Times New Roman"/>
          <w:bCs/>
          <w:iCs/>
          <w:sz w:val="20"/>
          <w:szCs w:val="20"/>
        </w:rPr>
        <w:t>, and UE can start to re-acquire GNSS position fix autonomously when the duration X (if any) expires.</w:t>
      </w:r>
      <w:r>
        <w:rPr>
          <w:rFonts w:eastAsiaTheme="minorEastAsia" w:cs="Times New Roman"/>
          <w:bCs/>
          <w:iCs/>
          <w:sz w:val="20"/>
          <w:szCs w:val="20"/>
        </w:rPr>
        <w:t xml:space="preserve"> </w:t>
      </w:r>
    </w:p>
    <w:tbl>
      <w:tblPr>
        <w:tblStyle w:val="aff1"/>
        <w:tblW w:w="0" w:type="auto"/>
        <w:tblInd w:w="108" w:type="dxa"/>
        <w:tblLook w:val="04A0" w:firstRow="1" w:lastRow="0" w:firstColumn="1" w:lastColumn="0" w:noHBand="0" w:noVBand="1"/>
      </w:tblPr>
      <w:tblGrid>
        <w:gridCol w:w="9854"/>
      </w:tblGrid>
      <w:tr w:rsidR="0019433D" w14:paraId="6C63E82D" w14:textId="77777777" w:rsidTr="00180344">
        <w:tc>
          <w:tcPr>
            <w:tcW w:w="9854" w:type="dxa"/>
          </w:tcPr>
          <w:p w14:paraId="46E9C36F" w14:textId="77777777" w:rsidR="0019433D" w:rsidRPr="00A11123" w:rsidRDefault="0019433D" w:rsidP="0019433D">
            <w:pPr>
              <w:spacing w:beforeLines="50" w:before="120"/>
              <w:rPr>
                <w:b/>
                <w:bCs/>
                <w:iCs/>
                <w:sz w:val="20"/>
                <w:szCs w:val="20"/>
              </w:rPr>
            </w:pPr>
            <w:r w:rsidRPr="00A11123">
              <w:rPr>
                <w:b/>
                <w:bCs/>
                <w:iCs/>
                <w:sz w:val="20"/>
                <w:szCs w:val="20"/>
                <w:highlight w:val="green"/>
              </w:rPr>
              <w:t>RAN1#113 Agreement</w:t>
            </w:r>
          </w:p>
          <w:p w14:paraId="10FB6440" w14:textId="77777777" w:rsidR="0019433D" w:rsidRPr="007712D3" w:rsidRDefault="0019433D" w:rsidP="0019433D">
            <w:pPr>
              <w:spacing w:beforeLines="50" w:before="120" w:afterLines="50" w:after="120"/>
              <w:rPr>
                <w:rFonts w:eastAsia="宋体"/>
                <w:iCs/>
                <w:sz w:val="20"/>
                <w:szCs w:val="20"/>
              </w:rPr>
            </w:pPr>
            <w:r w:rsidRPr="007712D3">
              <w:rPr>
                <w:rFonts w:eastAsia="宋体"/>
                <w:iCs/>
                <w:sz w:val="20"/>
                <w:szCs w:val="20"/>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658F7F51" w14:textId="4C9B29EC" w:rsidR="0019433D" w:rsidRPr="0019433D" w:rsidRDefault="0019433D" w:rsidP="0019433D">
            <w:pPr>
              <w:spacing w:beforeLines="50" w:before="120" w:afterLines="50" w:after="120"/>
              <w:rPr>
                <w:rFonts w:eastAsia="宋体"/>
                <w:iCs/>
                <w:sz w:val="20"/>
                <w:szCs w:val="20"/>
              </w:rPr>
            </w:pPr>
            <w:r w:rsidRPr="007712D3">
              <w:rPr>
                <w:rFonts w:eastAsia="宋体"/>
                <w:iCs/>
                <w:sz w:val="20"/>
                <w:szCs w:val="20"/>
              </w:rPr>
              <w:t>RAN1 will decide further details of the above.</w:t>
            </w:r>
          </w:p>
          <w:p w14:paraId="14C7C044" w14:textId="4E27BD21" w:rsidR="0019433D" w:rsidRPr="00A11123" w:rsidRDefault="0019433D" w:rsidP="0019433D">
            <w:pPr>
              <w:spacing w:beforeLines="50" w:before="120" w:afterLines="50" w:after="120"/>
              <w:rPr>
                <w:b/>
                <w:bCs/>
                <w:iCs/>
                <w:sz w:val="20"/>
                <w:szCs w:val="20"/>
              </w:rPr>
            </w:pPr>
            <w:r w:rsidRPr="00A11123">
              <w:rPr>
                <w:b/>
                <w:bCs/>
                <w:iCs/>
                <w:sz w:val="20"/>
                <w:szCs w:val="20"/>
                <w:highlight w:val="green"/>
              </w:rPr>
              <w:t>RAN1#11</w:t>
            </w:r>
            <w:r>
              <w:rPr>
                <w:b/>
                <w:bCs/>
                <w:iCs/>
                <w:sz w:val="20"/>
                <w:szCs w:val="20"/>
                <w:highlight w:val="green"/>
              </w:rPr>
              <w:t>4</w:t>
            </w:r>
            <w:r w:rsidRPr="00A11123">
              <w:rPr>
                <w:b/>
                <w:bCs/>
                <w:iCs/>
                <w:sz w:val="20"/>
                <w:szCs w:val="20"/>
                <w:highlight w:val="green"/>
              </w:rPr>
              <w:t xml:space="preserve"> Agreement</w:t>
            </w:r>
          </w:p>
          <w:p w14:paraId="4F8C825D" w14:textId="77777777" w:rsidR="0019433D" w:rsidRPr="0019433D" w:rsidRDefault="0019433D" w:rsidP="0019433D">
            <w:pPr>
              <w:rPr>
                <w:rStyle w:val="afff"/>
                <w:bCs/>
                <w:i w:val="0"/>
                <w:sz w:val="20"/>
                <w:szCs w:val="20"/>
              </w:rPr>
            </w:pPr>
            <w:r w:rsidRPr="0019433D">
              <w:rPr>
                <w:rStyle w:val="afff"/>
                <w:bCs/>
                <w:i w:val="0"/>
                <w:sz w:val="20"/>
                <w:szCs w:val="20"/>
              </w:rPr>
              <w:t>From RAN1 perspective, down select one for the duration X:</w:t>
            </w:r>
          </w:p>
          <w:p w14:paraId="1B9A92F7" w14:textId="2A9871E2" w:rsidR="0019433D" w:rsidRPr="0019433D" w:rsidRDefault="0019433D" w:rsidP="0019433D">
            <w:pPr>
              <w:numPr>
                <w:ilvl w:val="0"/>
                <w:numId w:val="12"/>
              </w:numPr>
              <w:spacing w:beforeLines="50" w:before="120" w:afterLines="50" w:after="120"/>
              <w:ind w:left="726" w:hanging="363"/>
              <w:rPr>
                <w:rFonts w:eastAsia="宋体"/>
                <w:iCs/>
                <w:sz w:val="20"/>
                <w:szCs w:val="20"/>
              </w:rPr>
            </w:pPr>
            <w:r w:rsidRPr="0019433D">
              <w:rPr>
                <w:rFonts w:eastAsia="宋体"/>
                <w:sz w:val="20"/>
                <w:szCs w:val="20"/>
              </w:rPr>
              <w:t>Alt-3: when timeAlignmentTimer is not infinity, X is equal to remaining timeAlignmentTimer</w:t>
            </w:r>
            <w:r w:rsidRPr="0019433D">
              <w:rPr>
                <w:rFonts w:eastAsia="宋体"/>
                <w:iCs/>
                <w:sz w:val="20"/>
                <w:szCs w:val="20"/>
              </w:rPr>
              <w:t xml:space="preserve">; </w:t>
            </w:r>
            <w:r w:rsidRPr="0019433D">
              <w:rPr>
                <w:rFonts w:eastAsia="宋体" w:hint="eastAsia"/>
                <w:iCs/>
                <w:sz w:val="20"/>
                <w:szCs w:val="20"/>
              </w:rPr>
              <w:t>w</w:t>
            </w:r>
            <w:r w:rsidRPr="0019433D">
              <w:rPr>
                <w:rFonts w:eastAsia="宋体"/>
                <w:iCs/>
                <w:sz w:val="20"/>
                <w:szCs w:val="20"/>
              </w:rPr>
              <w:t xml:space="preserve">hen </w:t>
            </w:r>
            <w:r w:rsidRPr="0019433D">
              <w:rPr>
                <w:rFonts w:eastAsia="宋体"/>
                <w:sz w:val="20"/>
                <w:szCs w:val="20"/>
              </w:rPr>
              <w:t>timeAlignmentTimer is infinity, X is equal to Y</w:t>
            </w:r>
            <w:r w:rsidRPr="0019433D">
              <w:rPr>
                <w:rFonts w:eastAsia="宋体"/>
                <w:iCs/>
                <w:sz w:val="20"/>
                <w:szCs w:val="20"/>
              </w:rPr>
              <w:t>;</w:t>
            </w:r>
          </w:p>
          <w:p w14:paraId="1404D12B" w14:textId="77777777" w:rsidR="0019433D" w:rsidRPr="0019433D" w:rsidRDefault="0019433D" w:rsidP="0019433D">
            <w:pPr>
              <w:pStyle w:val="aff9"/>
              <w:numPr>
                <w:ilvl w:val="1"/>
                <w:numId w:val="17"/>
              </w:numPr>
              <w:overflowPunct w:val="0"/>
              <w:autoSpaceDE w:val="0"/>
              <w:autoSpaceDN w:val="0"/>
              <w:adjustRightInd w:val="0"/>
              <w:spacing w:beforeLines="0" w:before="120" w:afterLines="0" w:after="120"/>
              <w:ind w:firstLineChars="0"/>
              <w:contextualSpacing/>
              <w:textAlignment w:val="baseline"/>
              <w:rPr>
                <w:rStyle w:val="afff"/>
                <w:bCs/>
                <w:i w:val="0"/>
                <w:iCs w:val="0"/>
                <w:sz w:val="20"/>
                <w:szCs w:val="20"/>
              </w:rPr>
            </w:pPr>
            <w:r w:rsidRPr="0019433D">
              <w:rPr>
                <w:rStyle w:val="afff"/>
                <w:rFonts w:eastAsia="等线"/>
                <w:bCs/>
                <w:i w:val="0"/>
                <w:sz w:val="20"/>
                <w:szCs w:val="20"/>
                <w:lang w:eastAsia="zh-CN"/>
              </w:rPr>
              <w:t xml:space="preserve">FFS: whether </w:t>
            </w:r>
            <w:r w:rsidRPr="0019433D">
              <w:rPr>
                <w:rStyle w:val="afff"/>
                <w:bCs/>
                <w:i w:val="0"/>
                <w:sz w:val="20"/>
                <w:szCs w:val="20"/>
              </w:rPr>
              <w:t xml:space="preserve">X can be used to extend the original GNSS validity duration </w:t>
            </w:r>
          </w:p>
          <w:p w14:paraId="17D92462" w14:textId="77777777" w:rsidR="0019433D" w:rsidRPr="0019433D" w:rsidRDefault="0019433D" w:rsidP="0019433D">
            <w:pPr>
              <w:pStyle w:val="aff9"/>
              <w:numPr>
                <w:ilvl w:val="1"/>
                <w:numId w:val="17"/>
              </w:numPr>
              <w:overflowPunct w:val="0"/>
              <w:autoSpaceDE w:val="0"/>
              <w:autoSpaceDN w:val="0"/>
              <w:adjustRightInd w:val="0"/>
              <w:spacing w:beforeLines="0" w:before="120" w:afterLines="0" w:after="120"/>
              <w:ind w:firstLineChars="0"/>
              <w:contextualSpacing/>
              <w:textAlignment w:val="baseline"/>
              <w:rPr>
                <w:bCs/>
                <w:sz w:val="20"/>
                <w:szCs w:val="20"/>
              </w:rPr>
            </w:pPr>
            <w:r w:rsidRPr="0019433D">
              <w:rPr>
                <w:bCs/>
                <w:sz w:val="20"/>
                <w:szCs w:val="20"/>
              </w:rPr>
              <w:t>Y is a configured value.</w:t>
            </w:r>
          </w:p>
          <w:p w14:paraId="00557B34" w14:textId="77777777" w:rsidR="0019433D" w:rsidRPr="0019433D" w:rsidRDefault="0019433D" w:rsidP="0019433D">
            <w:pPr>
              <w:rPr>
                <w:bCs/>
                <w:sz w:val="20"/>
                <w:szCs w:val="20"/>
              </w:rPr>
            </w:pPr>
            <w:r w:rsidRPr="0019433D">
              <w:rPr>
                <w:rFonts w:eastAsia="等线"/>
                <w:bCs/>
                <w:sz w:val="20"/>
                <w:szCs w:val="20"/>
                <w:lang w:eastAsia="zh-CN"/>
              </w:rPr>
              <w:t>Note 1: The feature can be enabled/disabled by network</w:t>
            </w:r>
          </w:p>
          <w:p w14:paraId="00B2F4BF" w14:textId="70A79FA0" w:rsidR="0019433D" w:rsidRPr="0019433D" w:rsidRDefault="0019433D" w:rsidP="0019433D">
            <w:pPr>
              <w:spacing w:afterLines="50" w:after="120"/>
              <w:rPr>
                <w:sz w:val="20"/>
                <w:szCs w:val="20"/>
                <w:lang w:eastAsia="x-none"/>
              </w:rPr>
            </w:pPr>
            <w:r w:rsidRPr="0019433D">
              <w:rPr>
                <w:rFonts w:eastAsia="等线"/>
                <w:bCs/>
                <w:sz w:val="20"/>
                <w:szCs w:val="20"/>
                <w:lang w:eastAsia="zh-CN"/>
              </w:rPr>
              <w:t>Note 2 (as already agreed): The duration X is where UL transmission can be allowed after original GNSS validity duration expires without GNSS re-acquisition.</w:t>
            </w:r>
          </w:p>
        </w:tc>
      </w:tr>
    </w:tbl>
    <w:p w14:paraId="497B0118" w14:textId="00AE4F79" w:rsidR="0019433D" w:rsidRDefault="0019433D" w:rsidP="0019433D">
      <w:pPr>
        <w:pStyle w:val="aff9"/>
        <w:spacing w:before="120" w:after="120"/>
        <w:ind w:firstLineChars="0" w:firstLine="0"/>
        <w:jc w:val="both"/>
        <w:rPr>
          <w:rFonts w:eastAsiaTheme="minorEastAsia" w:cs="Times New Roman"/>
          <w:bCs/>
          <w:iCs/>
          <w:sz w:val="20"/>
          <w:szCs w:val="20"/>
        </w:rPr>
      </w:pPr>
      <w:r>
        <w:rPr>
          <w:rFonts w:eastAsiaTheme="minorEastAsia" w:cs="Times New Roman"/>
          <w:bCs/>
          <w:iCs/>
          <w:sz w:val="20"/>
          <w:szCs w:val="20"/>
        </w:rPr>
        <w:t xml:space="preserve">Considering the remaining issue on </w:t>
      </w:r>
      <w:r w:rsidR="00ED2069" w:rsidRPr="00ED2069">
        <w:rPr>
          <w:rFonts w:eastAsiaTheme="minorEastAsia" w:cs="Times New Roman"/>
          <w:bCs/>
          <w:iCs/>
          <w:sz w:val="20"/>
          <w:szCs w:val="20"/>
        </w:rPr>
        <w:t xml:space="preserve">whether </w:t>
      </w:r>
      <w:r w:rsidR="00ED2069">
        <w:rPr>
          <w:rFonts w:eastAsiaTheme="minorEastAsia" w:cs="Times New Roman"/>
          <w:bCs/>
          <w:iCs/>
          <w:sz w:val="20"/>
          <w:szCs w:val="20"/>
        </w:rPr>
        <w:t xml:space="preserve">duration </w:t>
      </w:r>
      <w:r w:rsidR="00ED2069" w:rsidRPr="00ED2069">
        <w:rPr>
          <w:rFonts w:eastAsiaTheme="minorEastAsia" w:cs="Times New Roman"/>
          <w:bCs/>
          <w:iCs/>
          <w:sz w:val="20"/>
          <w:szCs w:val="20"/>
        </w:rPr>
        <w:t>X can be used to extend the original GNSS validity duration</w:t>
      </w:r>
      <w:r>
        <w:rPr>
          <w:rFonts w:eastAsiaTheme="minorEastAsia" w:cs="Times New Roman"/>
          <w:bCs/>
          <w:iCs/>
          <w:sz w:val="20"/>
          <w:szCs w:val="20"/>
        </w:rPr>
        <w:t>, there are two different understanding:</w:t>
      </w:r>
    </w:p>
    <w:p w14:paraId="7C5CFDCA" w14:textId="19801494" w:rsidR="0019433D" w:rsidRPr="0019433D" w:rsidRDefault="0019433D" w:rsidP="0019433D">
      <w:pPr>
        <w:numPr>
          <w:ilvl w:val="0"/>
          <w:numId w:val="12"/>
        </w:numPr>
        <w:spacing w:beforeLines="50" w:before="120" w:afterLines="50" w:after="120"/>
        <w:ind w:left="726" w:hanging="363"/>
        <w:rPr>
          <w:rStyle w:val="afff"/>
          <w:rFonts w:ascii="Times New Roman" w:eastAsia="MS Mincho" w:hAnsi="Times New Roman" w:cs="Times New Roman"/>
          <w:i w:val="0"/>
          <w:sz w:val="20"/>
          <w:szCs w:val="20"/>
          <w:lang w:eastAsia="en-US"/>
        </w:rPr>
      </w:pPr>
      <w:r w:rsidRPr="0019433D">
        <w:rPr>
          <w:rStyle w:val="afff"/>
          <w:rFonts w:ascii="Times New Roman" w:eastAsia="MS Mincho" w:hAnsi="Times New Roman" w:cs="Times New Roman"/>
          <w:i w:val="0"/>
          <w:sz w:val="20"/>
          <w:szCs w:val="20"/>
          <w:lang w:eastAsia="en-US"/>
        </w:rPr>
        <w:t>Option</w:t>
      </w:r>
      <w:r w:rsidR="003B4BC9">
        <w:rPr>
          <w:rStyle w:val="afff"/>
          <w:rFonts w:ascii="Times New Roman" w:eastAsia="MS Mincho" w:hAnsi="Times New Roman" w:cs="Times New Roman"/>
          <w:i w:val="0"/>
          <w:sz w:val="20"/>
          <w:szCs w:val="20"/>
          <w:lang w:eastAsia="en-US"/>
        </w:rPr>
        <w:t xml:space="preserve"> </w:t>
      </w:r>
      <w:r w:rsidRPr="0019433D">
        <w:rPr>
          <w:rStyle w:val="afff"/>
          <w:rFonts w:ascii="Times New Roman" w:eastAsia="MS Mincho" w:hAnsi="Times New Roman" w:cs="Times New Roman"/>
          <w:i w:val="0"/>
          <w:sz w:val="20"/>
          <w:szCs w:val="20"/>
          <w:lang w:eastAsia="en-US"/>
        </w:rPr>
        <w:t xml:space="preserve">1: If duration X is provided, the remaining GNSS validity duration of current GNSS position fix can be extended by duration X, e.g., the new remaining GNSS validity duration equals to the original GNSS validity duration plus the duration X. </w:t>
      </w:r>
    </w:p>
    <w:p w14:paraId="05D1CF79" w14:textId="350965E2" w:rsidR="0019433D" w:rsidRPr="003B4BC9" w:rsidRDefault="0019433D" w:rsidP="0019433D">
      <w:pPr>
        <w:numPr>
          <w:ilvl w:val="0"/>
          <w:numId w:val="12"/>
        </w:numPr>
        <w:spacing w:beforeLines="50" w:before="120" w:afterLines="50" w:after="120"/>
        <w:ind w:left="726" w:hanging="363"/>
        <w:rPr>
          <w:rFonts w:ascii="Times New Roman" w:hAnsi="Times New Roman" w:cs="Times New Roman"/>
          <w:bCs/>
          <w:iCs/>
          <w:sz w:val="20"/>
          <w:szCs w:val="20"/>
        </w:rPr>
      </w:pPr>
      <w:r w:rsidRPr="0019433D">
        <w:rPr>
          <w:rStyle w:val="afff"/>
          <w:rFonts w:ascii="Times New Roman" w:eastAsia="MS Mincho" w:hAnsi="Times New Roman" w:cs="Times New Roman"/>
          <w:i w:val="0"/>
          <w:sz w:val="20"/>
          <w:szCs w:val="20"/>
          <w:lang w:eastAsia="en-US"/>
        </w:rPr>
        <w:t>Option</w:t>
      </w:r>
      <w:r w:rsidR="003B4BC9">
        <w:rPr>
          <w:rStyle w:val="afff"/>
          <w:rFonts w:ascii="Times New Roman" w:eastAsia="MS Mincho" w:hAnsi="Times New Roman" w:cs="Times New Roman"/>
          <w:i w:val="0"/>
          <w:sz w:val="20"/>
          <w:szCs w:val="20"/>
          <w:lang w:eastAsia="en-US"/>
        </w:rPr>
        <w:t xml:space="preserve"> </w:t>
      </w:r>
      <w:r w:rsidRPr="0019433D">
        <w:rPr>
          <w:rStyle w:val="afff"/>
          <w:rFonts w:ascii="Times New Roman" w:eastAsia="MS Mincho" w:hAnsi="Times New Roman" w:cs="Times New Roman"/>
          <w:i w:val="0"/>
          <w:sz w:val="20"/>
          <w:szCs w:val="20"/>
          <w:lang w:eastAsia="en-US"/>
        </w:rPr>
        <w:t xml:space="preserve">2: Even if duration X is provided, the remaining GNSS validity duration keeps unchanged. After GNSS validity duration becomes invalid, UE still can perform UL transmission in the time period of duration X. That also imply that UE doesn’t </w:t>
      </w:r>
      <w:r w:rsidR="00ED2069" w:rsidRPr="00ED2069">
        <w:rPr>
          <w:rStyle w:val="afff"/>
          <w:rFonts w:ascii="Times New Roman" w:eastAsia="MS Mincho" w:hAnsi="Times New Roman" w:cs="Times New Roman"/>
          <w:i w:val="0"/>
          <w:sz w:val="20"/>
          <w:szCs w:val="20"/>
          <w:lang w:eastAsia="en-US"/>
        </w:rPr>
        <w:t>n</w:t>
      </w:r>
      <w:r w:rsidRPr="003B4BC9">
        <w:rPr>
          <w:rFonts w:ascii="Times New Roman" w:hAnsi="Times New Roman" w:cs="Times New Roman"/>
          <w:bCs/>
          <w:iCs/>
          <w:sz w:val="20"/>
          <w:szCs w:val="20"/>
        </w:rPr>
        <w:t>eed to start GNSS measurement till end of duration X.</w:t>
      </w:r>
    </w:p>
    <w:p w14:paraId="6B928866" w14:textId="4838397A" w:rsidR="003B4BC9" w:rsidRDefault="003B4BC9" w:rsidP="0019433D">
      <w:pPr>
        <w:pStyle w:val="aff9"/>
        <w:spacing w:before="120" w:after="120"/>
        <w:ind w:firstLineChars="0" w:firstLine="0"/>
        <w:jc w:val="both"/>
        <w:rPr>
          <w:rFonts w:cs="Times New Roman"/>
          <w:bCs/>
          <w:iCs/>
          <w:sz w:val="20"/>
          <w:szCs w:val="20"/>
        </w:rPr>
      </w:pPr>
      <w:r>
        <w:rPr>
          <w:rFonts w:cs="Times New Roman"/>
          <w:bCs/>
          <w:iCs/>
          <w:sz w:val="20"/>
          <w:szCs w:val="20"/>
        </w:rPr>
        <w:t xml:space="preserve">In the </w:t>
      </w:r>
      <w:r w:rsidRPr="003B4BC9">
        <w:rPr>
          <w:rFonts w:cs="Times New Roman"/>
          <w:bCs/>
          <w:iCs/>
          <w:sz w:val="20"/>
          <w:szCs w:val="20"/>
        </w:rPr>
        <w:t>RAN1#114 meeting</w:t>
      </w:r>
      <w:r>
        <w:rPr>
          <w:rFonts w:cs="Times New Roman"/>
          <w:bCs/>
          <w:iCs/>
          <w:sz w:val="20"/>
          <w:szCs w:val="20"/>
        </w:rPr>
        <w:t>,</w:t>
      </w:r>
      <w:r w:rsidRPr="003B4BC9">
        <w:rPr>
          <w:rFonts w:cs="Times New Roman"/>
          <w:bCs/>
          <w:iCs/>
          <w:sz w:val="20"/>
          <w:szCs w:val="20"/>
        </w:rPr>
        <w:t xml:space="preserve"> </w:t>
      </w:r>
      <w:r>
        <w:rPr>
          <w:rFonts w:cs="Times New Roman"/>
          <w:bCs/>
          <w:iCs/>
          <w:sz w:val="20"/>
          <w:szCs w:val="20"/>
        </w:rPr>
        <w:t xml:space="preserve">it is </w:t>
      </w:r>
      <w:r w:rsidRPr="003B4BC9">
        <w:rPr>
          <w:rFonts w:cs="Times New Roman"/>
          <w:bCs/>
          <w:iCs/>
          <w:sz w:val="20"/>
          <w:szCs w:val="20"/>
        </w:rPr>
        <w:t xml:space="preserve">agreed that duration X is where UL transmission can be allowed after original GNSS validity duration expires without GNSS re-acquisition, and duration X and Y </w:t>
      </w:r>
      <w:r>
        <w:rPr>
          <w:rFonts w:cs="Times New Roman"/>
          <w:bCs/>
          <w:iCs/>
          <w:sz w:val="20"/>
          <w:szCs w:val="20"/>
        </w:rPr>
        <w:t xml:space="preserve">is also clarified </w:t>
      </w:r>
      <w:r w:rsidRPr="003B4BC9">
        <w:rPr>
          <w:rFonts w:cs="Times New Roman"/>
          <w:bCs/>
          <w:iCs/>
          <w:sz w:val="20"/>
          <w:szCs w:val="20"/>
        </w:rPr>
        <w:t xml:space="preserve">from RAN1 perspective. </w:t>
      </w:r>
      <w:r>
        <w:rPr>
          <w:rFonts w:cs="Times New Roman"/>
          <w:bCs/>
          <w:iCs/>
          <w:sz w:val="20"/>
          <w:szCs w:val="20"/>
        </w:rPr>
        <w:t>Our understanding is</w:t>
      </w:r>
      <w:r w:rsidRPr="003B4BC9">
        <w:rPr>
          <w:rFonts w:cs="Times New Roman"/>
          <w:bCs/>
          <w:iCs/>
          <w:sz w:val="20"/>
          <w:szCs w:val="20"/>
        </w:rPr>
        <w:t xml:space="preserve"> the UL transmission can be performed based on remaining timeAlignmentTimer (i.e. duration X) or configured value (i.e. value Y) after GNSS validity duration. That is, the </w:t>
      </w:r>
      <w:r>
        <w:rPr>
          <w:rFonts w:cs="Times New Roman"/>
          <w:bCs/>
          <w:iCs/>
          <w:sz w:val="20"/>
          <w:szCs w:val="20"/>
        </w:rPr>
        <w:t xml:space="preserve">original </w:t>
      </w:r>
      <w:r w:rsidRPr="003B4BC9">
        <w:rPr>
          <w:rFonts w:cs="Times New Roman"/>
          <w:bCs/>
          <w:iCs/>
          <w:sz w:val="20"/>
          <w:szCs w:val="20"/>
        </w:rPr>
        <w:t>GNSS validity duration is not changed</w:t>
      </w:r>
      <w:r>
        <w:rPr>
          <w:rFonts w:cs="Times New Roman"/>
          <w:bCs/>
          <w:iCs/>
          <w:sz w:val="20"/>
          <w:szCs w:val="20"/>
        </w:rPr>
        <w:t xml:space="preserve">, which </w:t>
      </w:r>
      <w:r w:rsidRPr="003B4BC9">
        <w:rPr>
          <w:rFonts w:cs="Times New Roman"/>
          <w:bCs/>
          <w:iCs/>
          <w:sz w:val="20"/>
          <w:szCs w:val="20"/>
        </w:rPr>
        <w:t xml:space="preserve">will not affect other operations based on </w:t>
      </w:r>
      <w:r>
        <w:rPr>
          <w:rFonts w:cs="Times New Roman"/>
          <w:bCs/>
          <w:iCs/>
          <w:sz w:val="20"/>
          <w:szCs w:val="20"/>
        </w:rPr>
        <w:t xml:space="preserve">the original </w:t>
      </w:r>
      <w:r w:rsidRPr="003B4BC9">
        <w:rPr>
          <w:rFonts w:cs="Times New Roman"/>
          <w:bCs/>
          <w:iCs/>
          <w:sz w:val="20"/>
          <w:szCs w:val="20"/>
        </w:rPr>
        <w:t xml:space="preserve">GNSS position fix. Therefore, we think </w:t>
      </w:r>
      <w:r w:rsidR="00ED2069">
        <w:rPr>
          <w:rFonts w:cs="Times New Roman"/>
          <w:bCs/>
          <w:iCs/>
          <w:sz w:val="20"/>
          <w:szCs w:val="20"/>
        </w:rPr>
        <w:t>O</w:t>
      </w:r>
      <w:r w:rsidRPr="003B4BC9">
        <w:rPr>
          <w:rFonts w:cs="Times New Roman"/>
          <w:bCs/>
          <w:iCs/>
          <w:sz w:val="20"/>
          <w:szCs w:val="20"/>
        </w:rPr>
        <w:t xml:space="preserve">ption 2 is </w:t>
      </w:r>
      <w:r w:rsidR="00ED2069">
        <w:rPr>
          <w:rFonts w:cs="Times New Roman"/>
          <w:bCs/>
          <w:iCs/>
          <w:sz w:val="20"/>
          <w:szCs w:val="20"/>
        </w:rPr>
        <w:t xml:space="preserve">reasonable and </w:t>
      </w:r>
      <w:r w:rsidRPr="003B4BC9">
        <w:rPr>
          <w:rFonts w:cs="Times New Roman"/>
          <w:bCs/>
          <w:iCs/>
          <w:sz w:val="20"/>
          <w:szCs w:val="20"/>
        </w:rPr>
        <w:t>aligned with RAN1 agreements.</w:t>
      </w:r>
    </w:p>
    <w:p w14:paraId="1FF93E9B" w14:textId="1CFA185F" w:rsidR="003B4BC9" w:rsidRPr="003629F5" w:rsidRDefault="003B4BC9" w:rsidP="003B4BC9">
      <w:pPr>
        <w:spacing w:beforeLines="50" w:before="120" w:afterLines="50" w:after="120"/>
        <w:rPr>
          <w:rFonts w:ascii="Times New Roman" w:hAnsi="Times New Roman" w:cs="Times New Roman"/>
          <w:b/>
          <w:iCs/>
          <w:sz w:val="20"/>
          <w:szCs w:val="20"/>
        </w:rPr>
      </w:pPr>
      <w:r w:rsidRPr="003629F5">
        <w:rPr>
          <w:rFonts w:ascii="Times New Roman" w:hAnsi="Times New Roman" w:cs="Times New Roman"/>
          <w:b/>
          <w:iCs/>
          <w:sz w:val="20"/>
          <w:szCs w:val="20"/>
        </w:rPr>
        <w:t>Proposal 3. For UL transmission after GNSS validity duration expires:</w:t>
      </w:r>
    </w:p>
    <w:p w14:paraId="42BAC1DB" w14:textId="1659E402" w:rsidR="003B4BC9" w:rsidRPr="003629F5" w:rsidRDefault="003B4BC9" w:rsidP="003B4BC9">
      <w:pPr>
        <w:numPr>
          <w:ilvl w:val="0"/>
          <w:numId w:val="12"/>
        </w:numPr>
        <w:spacing w:beforeLines="50" w:before="120" w:afterLines="50" w:after="120"/>
        <w:ind w:left="726" w:hanging="363"/>
        <w:rPr>
          <w:rStyle w:val="afff"/>
          <w:rFonts w:ascii="Times New Roman" w:eastAsia="MS Mincho" w:hAnsi="Times New Roman" w:cs="Times New Roman"/>
          <w:b/>
          <w:i w:val="0"/>
          <w:sz w:val="20"/>
          <w:szCs w:val="20"/>
          <w:lang w:eastAsia="en-US"/>
        </w:rPr>
      </w:pPr>
      <w:r w:rsidRPr="003629F5">
        <w:rPr>
          <w:rStyle w:val="afff"/>
          <w:rFonts w:ascii="Times New Roman" w:eastAsia="MS Mincho" w:hAnsi="Times New Roman" w:cs="Times New Roman"/>
          <w:b/>
          <w:i w:val="0"/>
          <w:sz w:val="20"/>
          <w:szCs w:val="20"/>
          <w:lang w:eastAsia="en-US"/>
        </w:rPr>
        <w:t>The duration X is equal to remaining timeAlignmentTimer when timeAlignmentTimer is not infinity; X is equal to Y when timeAlignmentTimer is infinity; Y is configured by eNB.</w:t>
      </w:r>
    </w:p>
    <w:p w14:paraId="0C563800" w14:textId="7C6A21EB" w:rsidR="00A438D8" w:rsidRPr="003B4BC9" w:rsidRDefault="003B4BC9" w:rsidP="003B4BC9">
      <w:pPr>
        <w:numPr>
          <w:ilvl w:val="0"/>
          <w:numId w:val="12"/>
        </w:numPr>
        <w:spacing w:beforeLines="50" w:before="120" w:afterLines="50" w:after="120"/>
        <w:ind w:left="726" w:hanging="363"/>
        <w:rPr>
          <w:rFonts w:ascii="Times New Roman" w:hAnsi="Times New Roman" w:cs="Times New Roman"/>
          <w:bCs/>
          <w:iCs/>
          <w:sz w:val="20"/>
          <w:szCs w:val="20"/>
        </w:rPr>
      </w:pPr>
      <w:r w:rsidRPr="003629F5">
        <w:rPr>
          <w:rStyle w:val="afff"/>
          <w:rFonts w:ascii="Times New Roman" w:eastAsia="MS Mincho" w:hAnsi="Times New Roman" w:cs="Times New Roman"/>
          <w:b/>
          <w:i w:val="0"/>
          <w:sz w:val="20"/>
          <w:szCs w:val="20"/>
          <w:lang w:eastAsia="en-US"/>
        </w:rPr>
        <w:t xml:space="preserve">Even if duration X is provided, the </w:t>
      </w:r>
      <w:r w:rsidR="00921BB3">
        <w:rPr>
          <w:rStyle w:val="afff"/>
          <w:rFonts w:ascii="Times New Roman" w:eastAsia="MS Mincho" w:hAnsi="Times New Roman" w:cs="Times New Roman"/>
          <w:b/>
          <w:i w:val="0"/>
          <w:sz w:val="20"/>
          <w:szCs w:val="20"/>
          <w:lang w:eastAsia="en-US"/>
        </w:rPr>
        <w:t xml:space="preserve">original </w:t>
      </w:r>
      <w:r w:rsidRPr="003629F5">
        <w:rPr>
          <w:rStyle w:val="afff"/>
          <w:rFonts w:ascii="Times New Roman" w:eastAsia="MS Mincho" w:hAnsi="Times New Roman" w:cs="Times New Roman"/>
          <w:b/>
          <w:i w:val="0"/>
          <w:sz w:val="20"/>
          <w:szCs w:val="20"/>
          <w:lang w:eastAsia="en-US"/>
        </w:rPr>
        <w:t>remaining GNSS validity duration keeps unchanged. After GNSS validity duration expired, UE still c</w:t>
      </w:r>
      <w:r w:rsidRPr="003629F5">
        <w:rPr>
          <w:rFonts w:ascii="Times New Roman" w:hAnsi="Times New Roman" w:cs="Times New Roman"/>
          <w:b/>
          <w:iCs/>
          <w:sz w:val="20"/>
          <w:szCs w:val="20"/>
        </w:rPr>
        <w:t xml:space="preserve">an perform UL transmission in the time period of duration X. </w:t>
      </w:r>
      <w:r w:rsidRPr="003B4BC9">
        <w:rPr>
          <w:rFonts w:ascii="Times New Roman" w:hAnsi="Times New Roman" w:cs="Times New Roman"/>
          <w:bCs/>
          <w:iCs/>
          <w:sz w:val="20"/>
          <w:szCs w:val="20"/>
        </w:rPr>
        <w:t xml:space="preserve"> </w:t>
      </w:r>
    </w:p>
    <w:p w14:paraId="697A340A" w14:textId="27FBBA17" w:rsidR="001E7F1D" w:rsidRDefault="00F60179">
      <w:pPr>
        <w:spacing w:beforeLines="50" w:before="120" w:afterLines="50" w:after="120"/>
        <w:outlineLvl w:val="1"/>
        <w:rPr>
          <w:rFonts w:ascii="Times New Roman" w:hAnsi="Times New Roman" w:cs="Times New Roman"/>
          <w:bCs/>
          <w:iCs/>
          <w:sz w:val="20"/>
          <w:szCs w:val="20"/>
        </w:rPr>
      </w:pPr>
      <w:r>
        <w:rPr>
          <w:rFonts w:ascii="Times New Roman" w:eastAsia="Times New Roman" w:hAnsi="Times New Roman" w:cs="Times New Roman"/>
          <w:b/>
          <w:bCs/>
          <w:kern w:val="0"/>
        </w:rPr>
        <w:lastRenderedPageBreak/>
        <w:t xml:space="preserve">2.3 </w:t>
      </w:r>
      <w:r w:rsidR="00945764">
        <w:rPr>
          <w:rFonts w:ascii="Times New Roman" w:eastAsia="Times New Roman" w:hAnsi="Times New Roman" w:cs="Times New Roman"/>
          <w:b/>
          <w:bCs/>
          <w:kern w:val="0"/>
        </w:rPr>
        <w:t>Success</w:t>
      </w:r>
      <w:r>
        <w:rPr>
          <w:rFonts w:ascii="Times New Roman" w:eastAsia="Times New Roman" w:hAnsi="Times New Roman" w:cs="Times New Roman"/>
          <w:b/>
          <w:bCs/>
          <w:kern w:val="0"/>
        </w:rPr>
        <w:t xml:space="preserve"> of GNSS measurement</w:t>
      </w:r>
    </w:p>
    <w:p w14:paraId="3EBE3334" w14:textId="20EF54F6" w:rsidR="003629F5" w:rsidRDefault="00E2204B" w:rsidP="003629F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w:t>
      </w:r>
      <w:r w:rsidR="003629F5">
        <w:rPr>
          <w:rFonts w:ascii="Times New Roman" w:hAnsi="Times New Roman" w:cs="Times New Roman"/>
          <w:bCs/>
          <w:iCs/>
          <w:sz w:val="20"/>
          <w:szCs w:val="20"/>
        </w:rPr>
        <w:t xml:space="preserve">he issue on whether UE needs to indicate the success of GNSS measurement </w:t>
      </w:r>
      <w:r>
        <w:rPr>
          <w:rFonts w:ascii="Times New Roman" w:hAnsi="Times New Roman" w:cs="Times New Roman"/>
          <w:bCs/>
          <w:iCs/>
          <w:sz w:val="20"/>
          <w:szCs w:val="20"/>
        </w:rPr>
        <w:t>and whether to report updated GNSS validity duration after re-acquiring GNSS position fix successfully</w:t>
      </w:r>
      <w:r w:rsidR="00180344">
        <w:rPr>
          <w:rFonts w:ascii="Times New Roman" w:hAnsi="Times New Roman" w:cs="Times New Roman"/>
          <w:bCs/>
          <w:iCs/>
          <w:sz w:val="20"/>
          <w:szCs w:val="20"/>
        </w:rPr>
        <w:t xml:space="preserve"> have been discussed</w:t>
      </w:r>
      <w:r>
        <w:rPr>
          <w:rFonts w:ascii="Times New Roman" w:hAnsi="Times New Roman" w:cs="Times New Roman"/>
          <w:bCs/>
          <w:iCs/>
          <w:sz w:val="20"/>
          <w:szCs w:val="20"/>
        </w:rPr>
        <w:t xml:space="preserve">, </w:t>
      </w:r>
      <w:r w:rsidR="003629F5">
        <w:rPr>
          <w:rFonts w:ascii="Times New Roman" w:hAnsi="Times New Roman" w:cs="Times New Roman"/>
          <w:bCs/>
          <w:iCs/>
          <w:sz w:val="20"/>
          <w:szCs w:val="20"/>
        </w:rPr>
        <w:t>and it is agreed in RAN1#11</w:t>
      </w:r>
      <w:r>
        <w:rPr>
          <w:rFonts w:ascii="Times New Roman" w:hAnsi="Times New Roman" w:cs="Times New Roman"/>
          <w:bCs/>
          <w:iCs/>
          <w:sz w:val="20"/>
          <w:szCs w:val="20"/>
        </w:rPr>
        <w:t>4</w:t>
      </w:r>
      <w:r w:rsidR="003629F5">
        <w:rPr>
          <w:rFonts w:ascii="Times New Roman" w:hAnsi="Times New Roman" w:cs="Times New Roman"/>
          <w:bCs/>
          <w:iCs/>
          <w:sz w:val="20"/>
          <w:szCs w:val="20"/>
        </w:rPr>
        <w:t xml:space="preserve"> meeting that </w:t>
      </w:r>
      <w:r w:rsidRPr="00E2204B">
        <w:rPr>
          <w:rFonts w:ascii="Times New Roman" w:hAnsi="Times New Roman" w:cs="Times New Roman"/>
          <w:bCs/>
          <w:iCs/>
          <w:sz w:val="20"/>
          <w:szCs w:val="20"/>
        </w:rPr>
        <w:t>every time after successful GNSS measurement, UE reports the new remaining GNSS validity duration</w:t>
      </w:r>
      <w:r w:rsidR="003629F5">
        <w:rPr>
          <w:rFonts w:ascii="Times New Roman" w:hAnsi="Times New Roman" w:cs="Times New Roman"/>
          <w:bCs/>
          <w:iCs/>
          <w:sz w:val="20"/>
          <w:szCs w:val="20"/>
        </w:rPr>
        <w:t>.</w:t>
      </w:r>
      <w:r>
        <w:rPr>
          <w:rFonts w:ascii="Times New Roman" w:hAnsi="Times New Roman" w:cs="Times New Roman"/>
          <w:bCs/>
          <w:iCs/>
          <w:sz w:val="20"/>
          <w:szCs w:val="20"/>
        </w:rPr>
        <w:t xml:space="preserve"> </w:t>
      </w:r>
      <w:r w:rsidR="00180344">
        <w:rPr>
          <w:rFonts w:ascii="Times New Roman" w:hAnsi="Times New Roman" w:cs="Times New Roman"/>
          <w:bCs/>
          <w:iCs/>
          <w:sz w:val="20"/>
          <w:szCs w:val="20"/>
        </w:rPr>
        <w:t>O</w:t>
      </w:r>
      <w:r>
        <w:rPr>
          <w:rFonts w:ascii="Times New Roman" w:hAnsi="Times New Roman" w:cs="Times New Roman"/>
          <w:bCs/>
          <w:iCs/>
          <w:sz w:val="20"/>
          <w:szCs w:val="20"/>
        </w:rPr>
        <w:t xml:space="preserve">ne remaining issue needs to be clarified is whether </w:t>
      </w:r>
      <w:r w:rsidRPr="00E2204B">
        <w:rPr>
          <w:rFonts w:ascii="Times New Roman" w:hAnsi="Times New Roman" w:cs="Times New Roman"/>
          <w:bCs/>
          <w:iCs/>
          <w:sz w:val="20"/>
          <w:szCs w:val="20"/>
        </w:rPr>
        <w:t>UE should report the new remaining GNSS validity duration within a duration D</w:t>
      </w:r>
      <w:r>
        <w:rPr>
          <w:rFonts w:ascii="Times New Roman" w:hAnsi="Times New Roman" w:cs="Times New Roman"/>
          <w:bCs/>
          <w:iCs/>
          <w:sz w:val="20"/>
          <w:szCs w:val="20"/>
        </w:rPr>
        <w:t>.</w:t>
      </w:r>
    </w:p>
    <w:tbl>
      <w:tblPr>
        <w:tblStyle w:val="aff1"/>
        <w:tblW w:w="0" w:type="auto"/>
        <w:tblInd w:w="108" w:type="dxa"/>
        <w:tblLook w:val="04A0" w:firstRow="1" w:lastRow="0" w:firstColumn="1" w:lastColumn="0" w:noHBand="0" w:noVBand="1"/>
      </w:tblPr>
      <w:tblGrid>
        <w:gridCol w:w="9854"/>
      </w:tblGrid>
      <w:tr w:rsidR="003629F5" w14:paraId="34A9F1CD" w14:textId="77777777" w:rsidTr="00180344">
        <w:tc>
          <w:tcPr>
            <w:tcW w:w="9854" w:type="dxa"/>
          </w:tcPr>
          <w:p w14:paraId="39B4E025" w14:textId="77777777" w:rsidR="003629F5" w:rsidRPr="00A11123" w:rsidRDefault="003629F5" w:rsidP="00F60179">
            <w:pPr>
              <w:spacing w:beforeLines="50" w:before="120" w:afterLines="50" w:after="120"/>
              <w:rPr>
                <w:b/>
                <w:bCs/>
                <w:iCs/>
                <w:sz w:val="20"/>
                <w:szCs w:val="20"/>
              </w:rPr>
            </w:pPr>
            <w:r w:rsidRPr="00A11123">
              <w:rPr>
                <w:b/>
                <w:bCs/>
                <w:iCs/>
                <w:sz w:val="20"/>
                <w:szCs w:val="20"/>
                <w:highlight w:val="green"/>
              </w:rPr>
              <w:t>RAN1#11</w:t>
            </w:r>
            <w:r>
              <w:rPr>
                <w:b/>
                <w:bCs/>
                <w:iCs/>
                <w:sz w:val="20"/>
                <w:szCs w:val="20"/>
                <w:highlight w:val="green"/>
              </w:rPr>
              <w:t>4</w:t>
            </w:r>
            <w:r w:rsidRPr="00A11123">
              <w:rPr>
                <w:b/>
                <w:bCs/>
                <w:iCs/>
                <w:sz w:val="20"/>
                <w:szCs w:val="20"/>
                <w:highlight w:val="green"/>
              </w:rPr>
              <w:t xml:space="preserve"> Agreement</w:t>
            </w:r>
          </w:p>
          <w:p w14:paraId="6B07B6AB" w14:textId="77777777" w:rsidR="003629F5" w:rsidRPr="008D24A4" w:rsidRDefault="003629F5" w:rsidP="00F60179">
            <w:pPr>
              <w:rPr>
                <w:rStyle w:val="afff"/>
                <w:bCs/>
                <w:i w:val="0"/>
                <w:sz w:val="20"/>
                <w:szCs w:val="20"/>
              </w:rPr>
            </w:pPr>
            <w:r w:rsidRPr="008D24A4">
              <w:rPr>
                <w:rStyle w:val="afff"/>
                <w:bCs/>
                <w:i w:val="0"/>
                <w:sz w:val="20"/>
                <w:szCs w:val="20"/>
              </w:rPr>
              <w:t>In RRC connected, every time after successful GNSS measurement, UE reports the new remaining GNSS validity duration.</w:t>
            </w:r>
          </w:p>
          <w:p w14:paraId="21F7A60C" w14:textId="77777777" w:rsidR="003629F5" w:rsidRPr="008D24A4" w:rsidRDefault="003629F5" w:rsidP="00F60179">
            <w:pPr>
              <w:numPr>
                <w:ilvl w:val="0"/>
                <w:numId w:val="12"/>
              </w:numPr>
              <w:spacing w:beforeLines="50" w:before="120" w:afterLines="50" w:after="120"/>
              <w:ind w:left="726" w:hanging="363"/>
              <w:rPr>
                <w:i/>
                <w:sz w:val="20"/>
                <w:szCs w:val="20"/>
                <w:lang w:eastAsia="x-none"/>
              </w:rPr>
            </w:pPr>
            <w:r w:rsidRPr="008D24A4">
              <w:rPr>
                <w:rStyle w:val="afff"/>
                <w:bCs/>
                <w:i w:val="0"/>
                <w:sz w:val="20"/>
                <w:szCs w:val="20"/>
              </w:rPr>
              <w:t>FFS: Whether UE should report the new remaining GNSS validity duration within a duration D.</w:t>
            </w:r>
          </w:p>
        </w:tc>
      </w:tr>
    </w:tbl>
    <w:p w14:paraId="42CC3669" w14:textId="1AF8482B" w:rsidR="00D00FCF" w:rsidRDefault="003629F5" w:rsidP="003629F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From our perspective, </w:t>
      </w:r>
      <w:r w:rsidR="00E2204B">
        <w:rPr>
          <w:rFonts w:ascii="Times New Roman" w:hAnsi="Times New Roman" w:cs="Times New Roman"/>
          <w:bCs/>
          <w:iCs/>
          <w:sz w:val="20"/>
          <w:szCs w:val="20"/>
        </w:rPr>
        <w:t xml:space="preserve">after UE </w:t>
      </w:r>
      <w:r w:rsidR="00D00FCF">
        <w:rPr>
          <w:rFonts w:ascii="Times New Roman" w:hAnsi="Times New Roman" w:cs="Times New Roman"/>
          <w:bCs/>
          <w:iCs/>
          <w:sz w:val="20"/>
          <w:szCs w:val="20"/>
        </w:rPr>
        <w:t>complete</w:t>
      </w:r>
      <w:r w:rsidR="00180344">
        <w:rPr>
          <w:rFonts w:ascii="Times New Roman" w:hAnsi="Times New Roman" w:cs="Times New Roman"/>
          <w:bCs/>
          <w:iCs/>
          <w:sz w:val="20"/>
          <w:szCs w:val="20"/>
        </w:rPr>
        <w:t>s</w:t>
      </w:r>
      <w:r w:rsidR="00D00FCF">
        <w:rPr>
          <w:rFonts w:ascii="Times New Roman" w:hAnsi="Times New Roman" w:cs="Times New Roman"/>
          <w:bCs/>
          <w:iCs/>
          <w:sz w:val="20"/>
          <w:szCs w:val="20"/>
        </w:rPr>
        <w:t xml:space="preserve"> the GNSS measurement, UE </w:t>
      </w:r>
      <w:r w:rsidR="00180344">
        <w:rPr>
          <w:rFonts w:ascii="Times New Roman" w:hAnsi="Times New Roman" w:cs="Times New Roman"/>
          <w:bCs/>
          <w:iCs/>
          <w:sz w:val="20"/>
          <w:szCs w:val="20"/>
        </w:rPr>
        <w:t>can</w:t>
      </w:r>
      <w:r w:rsidR="00D00FCF">
        <w:rPr>
          <w:rFonts w:ascii="Times New Roman" w:hAnsi="Times New Roman" w:cs="Times New Roman"/>
          <w:bCs/>
          <w:iCs/>
          <w:sz w:val="20"/>
          <w:szCs w:val="20"/>
        </w:rPr>
        <w:t xml:space="preserve"> perform</w:t>
      </w:r>
      <w:r w:rsidR="00180344">
        <w:rPr>
          <w:rFonts w:ascii="Times New Roman" w:hAnsi="Times New Roman" w:cs="Times New Roman"/>
          <w:bCs/>
          <w:iCs/>
          <w:sz w:val="20"/>
          <w:szCs w:val="20"/>
        </w:rPr>
        <w:t xml:space="preserve"> </w:t>
      </w:r>
      <w:r w:rsidR="00D00FCF">
        <w:rPr>
          <w:rFonts w:ascii="Times New Roman" w:hAnsi="Times New Roman" w:cs="Times New Roman"/>
          <w:bCs/>
          <w:iCs/>
          <w:sz w:val="20"/>
          <w:szCs w:val="20"/>
        </w:rPr>
        <w:t>RACH procedure for UL resource request or UL transmission based on the configured resource</w:t>
      </w:r>
      <w:r w:rsidR="00180344">
        <w:rPr>
          <w:rFonts w:ascii="Times New Roman" w:hAnsi="Times New Roman" w:cs="Times New Roman"/>
          <w:bCs/>
          <w:iCs/>
          <w:sz w:val="20"/>
          <w:szCs w:val="20"/>
        </w:rPr>
        <w:t>s</w:t>
      </w:r>
      <w:r w:rsidR="00D00FCF">
        <w:rPr>
          <w:rFonts w:ascii="Times New Roman" w:hAnsi="Times New Roman" w:cs="Times New Roman"/>
          <w:bCs/>
          <w:iCs/>
          <w:sz w:val="20"/>
          <w:szCs w:val="20"/>
        </w:rPr>
        <w:t>, either way is</w:t>
      </w:r>
      <w:r>
        <w:rPr>
          <w:rFonts w:ascii="Times New Roman" w:hAnsi="Times New Roman" w:cs="Times New Roman"/>
          <w:bCs/>
          <w:iCs/>
          <w:sz w:val="20"/>
          <w:szCs w:val="20"/>
        </w:rPr>
        <w:t xml:space="preserve"> feasible </w:t>
      </w:r>
      <w:r w:rsidR="00D00FCF">
        <w:rPr>
          <w:rFonts w:ascii="Times New Roman" w:hAnsi="Times New Roman" w:cs="Times New Roman"/>
          <w:bCs/>
          <w:iCs/>
          <w:sz w:val="20"/>
          <w:szCs w:val="20"/>
        </w:rPr>
        <w:t xml:space="preserve">for UE </w:t>
      </w:r>
      <w:r>
        <w:rPr>
          <w:rFonts w:ascii="Times New Roman" w:hAnsi="Times New Roman" w:cs="Times New Roman"/>
          <w:bCs/>
          <w:iCs/>
          <w:sz w:val="20"/>
          <w:szCs w:val="20"/>
        </w:rPr>
        <w:t xml:space="preserve">to </w:t>
      </w:r>
      <w:r w:rsidR="00D00FCF">
        <w:rPr>
          <w:rFonts w:ascii="Times New Roman" w:hAnsi="Times New Roman" w:cs="Times New Roman"/>
          <w:bCs/>
          <w:iCs/>
          <w:sz w:val="20"/>
          <w:szCs w:val="20"/>
        </w:rPr>
        <w:t>report the new remaining GNSS validity duration and inform eNB the success of GNSS measurement implicitly as soon as possible</w:t>
      </w:r>
      <w:r>
        <w:rPr>
          <w:rFonts w:ascii="Times New Roman" w:hAnsi="Times New Roman" w:cs="Times New Roman"/>
          <w:bCs/>
          <w:iCs/>
          <w:sz w:val="20"/>
          <w:szCs w:val="20"/>
        </w:rPr>
        <w:t xml:space="preserve">. </w:t>
      </w:r>
    </w:p>
    <w:p w14:paraId="616756F5" w14:textId="18E44E37" w:rsidR="003629F5" w:rsidRDefault="00D00FCF" w:rsidP="003629F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C</w:t>
      </w:r>
      <w:r w:rsidRPr="00D00FCF">
        <w:rPr>
          <w:rFonts w:ascii="Times New Roman" w:hAnsi="Times New Roman" w:cs="Times New Roman"/>
          <w:bCs/>
          <w:iCs/>
          <w:sz w:val="20"/>
          <w:szCs w:val="20"/>
        </w:rPr>
        <w:t xml:space="preserve">onsidering the scenario where large UL repetitions are transmitted during the long connection, as the timing of NB-IoT/eMTC operation and GNSS operation is aligned between eNB and UE, the continued UL transmission after UE finishing the GNSS measurement based on the network configuration can inform eNB that UE already completes the GNSS measurement successfully. </w:t>
      </w:r>
      <w:r>
        <w:rPr>
          <w:rFonts w:ascii="Times New Roman" w:hAnsi="Times New Roman" w:cs="Times New Roman"/>
          <w:bCs/>
          <w:iCs/>
          <w:sz w:val="20"/>
          <w:szCs w:val="20"/>
        </w:rPr>
        <w:t>Besides</w:t>
      </w:r>
      <w:r w:rsidRPr="00D00FCF">
        <w:rPr>
          <w:rFonts w:ascii="Times New Roman" w:hAnsi="Times New Roman" w:cs="Times New Roman"/>
          <w:bCs/>
          <w:iCs/>
          <w:sz w:val="20"/>
          <w:szCs w:val="20"/>
        </w:rPr>
        <w:t xml:space="preserve">, if there is no immediate UL transmission after GNSS measurement, the new validity duration reporting </w:t>
      </w:r>
      <w:r>
        <w:rPr>
          <w:rFonts w:ascii="Times New Roman" w:hAnsi="Times New Roman" w:cs="Times New Roman"/>
          <w:bCs/>
          <w:iCs/>
          <w:sz w:val="20"/>
          <w:szCs w:val="20"/>
        </w:rPr>
        <w:t>can</w:t>
      </w:r>
      <w:r w:rsidRPr="00D00FCF">
        <w:rPr>
          <w:rFonts w:ascii="Times New Roman" w:hAnsi="Times New Roman" w:cs="Times New Roman"/>
          <w:bCs/>
          <w:iCs/>
          <w:sz w:val="20"/>
          <w:szCs w:val="20"/>
        </w:rPr>
        <w:t xml:space="preserve"> be triggered by UE immediately.</w:t>
      </w:r>
      <w:r>
        <w:rPr>
          <w:rFonts w:ascii="Times New Roman" w:hAnsi="Times New Roman" w:cs="Times New Roman"/>
          <w:bCs/>
          <w:iCs/>
          <w:sz w:val="20"/>
          <w:szCs w:val="20"/>
        </w:rPr>
        <w:t xml:space="preserve"> Therefore, we don’t see a need to restrict UE to </w:t>
      </w:r>
      <w:r w:rsidRPr="00D00FCF">
        <w:rPr>
          <w:rFonts w:ascii="Times New Roman" w:hAnsi="Times New Roman" w:cs="Times New Roman"/>
          <w:bCs/>
          <w:iCs/>
          <w:sz w:val="20"/>
          <w:szCs w:val="20"/>
        </w:rPr>
        <w:t>report the new remaining GNSS validity duration within a duration D</w:t>
      </w:r>
      <w:r>
        <w:rPr>
          <w:rFonts w:ascii="Times New Roman" w:hAnsi="Times New Roman" w:cs="Times New Roman"/>
          <w:bCs/>
          <w:iCs/>
          <w:sz w:val="20"/>
          <w:szCs w:val="20"/>
        </w:rPr>
        <w:t>, otherwise, the length of duration D needs to be further clarified and additional spec impact will be introduced.</w:t>
      </w:r>
    </w:p>
    <w:p w14:paraId="7C9572FD" w14:textId="77777777" w:rsidR="00180344" w:rsidRDefault="003629F5">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 xml:space="preserve">Proposal </w:t>
      </w:r>
      <w:r w:rsidR="00D00FCF">
        <w:rPr>
          <w:rFonts w:ascii="Times New Roman" w:hAnsi="Times New Roman" w:cs="Times New Roman"/>
          <w:b/>
          <w:iCs/>
          <w:sz w:val="20"/>
          <w:szCs w:val="20"/>
        </w:rPr>
        <w:t>4</w:t>
      </w:r>
      <w:r>
        <w:rPr>
          <w:rFonts w:ascii="Times New Roman" w:hAnsi="Times New Roman" w:cs="Times New Roman"/>
          <w:b/>
          <w:iCs/>
          <w:sz w:val="20"/>
          <w:szCs w:val="20"/>
        </w:rPr>
        <w:t xml:space="preserve">. </w:t>
      </w:r>
      <w:r w:rsidR="00D00FCF" w:rsidRPr="00D00FCF">
        <w:rPr>
          <w:rFonts w:ascii="Times New Roman" w:hAnsi="Times New Roman" w:cs="Times New Roman"/>
          <w:b/>
          <w:iCs/>
          <w:sz w:val="20"/>
          <w:szCs w:val="20"/>
        </w:rPr>
        <w:t>In RRC connected, every time after successful GNSS measurement, UE reports the new remaining GNSS validity duration.</w:t>
      </w:r>
      <w:r w:rsidR="00D00FCF">
        <w:rPr>
          <w:rFonts w:ascii="Times New Roman" w:hAnsi="Times New Roman" w:cs="Times New Roman"/>
          <w:b/>
          <w:iCs/>
          <w:sz w:val="20"/>
          <w:szCs w:val="20"/>
        </w:rPr>
        <w:t xml:space="preserve"> </w:t>
      </w:r>
    </w:p>
    <w:p w14:paraId="1D6A8DB1" w14:textId="41F55A49" w:rsidR="008D24A4" w:rsidRPr="00A013DA" w:rsidRDefault="00D00FCF" w:rsidP="00180344">
      <w:pPr>
        <w:numPr>
          <w:ilvl w:val="0"/>
          <w:numId w:val="12"/>
        </w:numPr>
        <w:spacing w:beforeLines="50" w:before="120" w:afterLines="50" w:after="120"/>
        <w:ind w:left="726" w:hanging="363"/>
        <w:rPr>
          <w:rFonts w:ascii="Times New Roman" w:hAnsi="Times New Roman" w:cs="Times New Roman"/>
          <w:b/>
          <w:iCs/>
          <w:sz w:val="20"/>
          <w:szCs w:val="20"/>
        </w:rPr>
      </w:pPr>
      <w:r w:rsidRPr="00180344">
        <w:rPr>
          <w:rFonts w:ascii="Times New Roman" w:hAnsi="Times New Roman" w:cs="Times New Roman"/>
          <w:b/>
          <w:iCs/>
          <w:sz w:val="20"/>
          <w:szCs w:val="20"/>
        </w:rPr>
        <w:t xml:space="preserve">There </w:t>
      </w:r>
      <w:r>
        <w:rPr>
          <w:rFonts w:ascii="Times New Roman" w:hAnsi="Times New Roman" w:cs="Times New Roman"/>
          <w:b/>
          <w:iCs/>
          <w:sz w:val="20"/>
          <w:szCs w:val="20"/>
        </w:rPr>
        <w:t>is no need to introduce</w:t>
      </w:r>
      <w:r w:rsidR="00B92E89" w:rsidRPr="00B92E89">
        <w:rPr>
          <w:rFonts w:ascii="Times New Roman" w:hAnsi="Times New Roman" w:cs="Times New Roman"/>
          <w:b/>
          <w:iCs/>
          <w:sz w:val="20"/>
          <w:szCs w:val="20"/>
        </w:rPr>
        <w:t xml:space="preserve"> the </w:t>
      </w:r>
      <w:r w:rsidR="00B92E89">
        <w:rPr>
          <w:rFonts w:ascii="Times New Roman" w:hAnsi="Times New Roman" w:cs="Times New Roman"/>
          <w:b/>
          <w:iCs/>
          <w:sz w:val="20"/>
          <w:szCs w:val="20"/>
        </w:rPr>
        <w:t xml:space="preserve">restriction that </w:t>
      </w:r>
      <w:r w:rsidR="00B92E89" w:rsidRPr="00B92E89">
        <w:rPr>
          <w:rFonts w:ascii="Times New Roman" w:hAnsi="Times New Roman" w:cs="Times New Roman"/>
          <w:b/>
          <w:iCs/>
          <w:sz w:val="20"/>
          <w:szCs w:val="20"/>
        </w:rPr>
        <w:t>UE should report the new remaining GNSS validity duration within a duration D</w:t>
      </w:r>
      <w:r w:rsidR="00B92E89">
        <w:rPr>
          <w:rFonts w:ascii="Times New Roman" w:hAnsi="Times New Roman" w:cs="Times New Roman"/>
          <w:b/>
          <w:iCs/>
          <w:sz w:val="20"/>
          <w:szCs w:val="20"/>
        </w:rPr>
        <w:t>.</w:t>
      </w:r>
    </w:p>
    <w:bookmarkEnd w:id="4"/>
    <w:p w14:paraId="13E4DC72" w14:textId="77777777" w:rsidR="001E7F1D" w:rsidRDefault="00F60179">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4DE9CDC4" w14:textId="77777777" w:rsidR="001E7F1D" w:rsidRDefault="00F60179">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Pr>
          <w:rFonts w:ascii="Times New Roman" w:hAnsi="Times New Roman" w:cs="Times New Roman"/>
          <w:sz w:val="20"/>
          <w:szCs w:val="20"/>
        </w:rPr>
        <w:t xml:space="preserve">mainly </w:t>
      </w:r>
      <w:r>
        <w:rPr>
          <w:rFonts w:ascii="Times New Roman" w:hAnsi="Times New Roman" w:cs="Times New Roman"/>
          <w:sz w:val="20"/>
          <w:szCs w:val="20"/>
          <w:lang w:val="en-GB"/>
        </w:rPr>
        <w:t xml:space="preserve">share </w:t>
      </w:r>
      <w:r>
        <w:rPr>
          <w:rFonts w:ascii="Times New Roman" w:eastAsia="MS Mincho" w:hAnsi="Times New Roman" w:cs="Times New Roman"/>
          <w:sz w:val="20"/>
          <w:szCs w:val="20"/>
          <w:lang w:eastAsia="ja-JP"/>
        </w:rPr>
        <w:t xml:space="preserve">our views </w:t>
      </w:r>
      <w:r>
        <w:rPr>
          <w:rFonts w:ascii="Times New Roman" w:hAnsi="Times New Roman" w:cs="Times New Roman"/>
          <w:bCs/>
          <w:iCs/>
          <w:sz w:val="20"/>
          <w:szCs w:val="20"/>
        </w:rPr>
        <w:t xml:space="preserve">on </w:t>
      </w:r>
      <w:r>
        <w:rPr>
          <w:rFonts w:ascii="Times New Roman" w:eastAsia="MS Mincho" w:hAnsi="Times New Roman" w:cs="Times New Roman"/>
          <w:kern w:val="0"/>
          <w:sz w:val="20"/>
          <w:szCs w:val="20"/>
          <w:lang w:eastAsia="en-US"/>
        </w:rPr>
        <w:t>improved GNSS operations for a new position fix for UE pre-compensation during long connection times</w:t>
      </w:r>
      <w:r>
        <w:rPr>
          <w:rFonts w:ascii="Times New Roman" w:hAnsi="Times New Roman" w:cs="Times New Roman"/>
          <w:sz w:val="20"/>
          <w:szCs w:val="20"/>
          <w:lang w:val="en-GB"/>
        </w:rPr>
        <w:t xml:space="preserve">. The </w:t>
      </w:r>
      <w:r>
        <w:rPr>
          <w:rFonts w:ascii="Times New Roman" w:hAnsi="Times New Roman" w:cs="Times New Roman"/>
          <w:sz w:val="20"/>
          <w:szCs w:val="20"/>
        </w:rPr>
        <w:t xml:space="preserve">observation and </w:t>
      </w:r>
      <w:r>
        <w:rPr>
          <w:rFonts w:ascii="Times New Roman" w:hAnsi="Times New Roman" w:cs="Times New Roman"/>
          <w:sz w:val="20"/>
          <w:szCs w:val="20"/>
          <w:lang w:val="en-GB"/>
        </w:rPr>
        <w:t>proposals are summarized as follows:</w:t>
      </w:r>
    </w:p>
    <w:p w14:paraId="4DDC85A0" w14:textId="77777777" w:rsidR="00921BB3" w:rsidRPr="00C75BA2" w:rsidRDefault="00921BB3" w:rsidP="00921BB3">
      <w:pPr>
        <w:spacing w:beforeLines="50" w:before="120" w:afterLines="50" w:after="120"/>
        <w:rPr>
          <w:rFonts w:ascii="Times New Roman" w:hAnsi="Times New Roman" w:cs="Times New Roman"/>
          <w:b/>
          <w:sz w:val="20"/>
          <w:szCs w:val="20"/>
        </w:rPr>
      </w:pPr>
      <w:r>
        <w:rPr>
          <w:rFonts w:ascii="Times New Roman" w:hAnsi="Times New Roman" w:cs="Times New Roman"/>
          <w:b/>
          <w:iCs/>
          <w:sz w:val="20"/>
          <w:szCs w:val="20"/>
        </w:rPr>
        <w:t>Proposal 1</w:t>
      </w:r>
      <w:r>
        <w:rPr>
          <w:rFonts w:ascii="Times New Roman" w:hAnsi="Times New Roman" w:cs="Times New Roman"/>
          <w:b/>
          <w:sz w:val="20"/>
          <w:szCs w:val="20"/>
        </w:rPr>
        <w:t xml:space="preserve">. </w:t>
      </w:r>
      <w:r w:rsidRPr="00C75BA2">
        <w:rPr>
          <w:rFonts w:ascii="Times New Roman" w:hAnsi="Times New Roman" w:cs="Times New Roman"/>
          <w:b/>
          <w:sz w:val="20"/>
          <w:szCs w:val="20"/>
        </w:rPr>
        <w:t xml:space="preserve">For the aperiodic GNSS measurement gap triggered by </w:t>
      </w:r>
      <w:proofErr w:type="spellStart"/>
      <w:r w:rsidRPr="00C75BA2">
        <w:rPr>
          <w:rFonts w:ascii="Times New Roman" w:hAnsi="Times New Roman" w:cs="Times New Roman"/>
          <w:b/>
          <w:sz w:val="20"/>
          <w:szCs w:val="20"/>
        </w:rPr>
        <w:t>eNB</w:t>
      </w:r>
      <w:proofErr w:type="spellEnd"/>
      <w:r w:rsidRPr="00C75BA2">
        <w:rPr>
          <w:rFonts w:ascii="Times New Roman" w:hAnsi="Times New Roman" w:cs="Times New Roman"/>
          <w:b/>
          <w:sz w:val="20"/>
          <w:szCs w:val="20"/>
        </w:rPr>
        <w:t xml:space="preserve"> with MAC CE, the start time of the gap should be at </w:t>
      </w:r>
    </w:p>
    <w:p w14:paraId="1FFF1C20" w14:textId="77777777" w:rsidR="00921BB3" w:rsidRPr="00C75BA2" w:rsidRDefault="00921BB3" w:rsidP="00921BB3">
      <w:pPr>
        <w:numPr>
          <w:ilvl w:val="0"/>
          <w:numId w:val="12"/>
        </w:numPr>
        <w:spacing w:beforeLines="50" w:before="120" w:afterLines="50" w:after="120"/>
        <w:ind w:left="726" w:hanging="363"/>
        <w:rPr>
          <w:rStyle w:val="afff"/>
          <w:rFonts w:ascii="Times New Roman" w:eastAsia="MS Mincho" w:hAnsi="Times New Roman" w:cs="Times New Roman"/>
          <w:b/>
          <w:bCs/>
          <w:i w:val="0"/>
          <w:iCs w:val="0"/>
          <w:sz w:val="20"/>
          <w:szCs w:val="20"/>
          <w:lang w:eastAsia="en-US"/>
        </w:rPr>
      </w:pPr>
      <w:r w:rsidRPr="00C75BA2">
        <w:rPr>
          <w:rStyle w:val="afff"/>
          <w:rFonts w:ascii="Times New Roman" w:eastAsia="MS Mincho" w:hAnsi="Times New Roman" w:cs="Times New Roman"/>
          <w:b/>
          <w:bCs/>
          <w:i w:val="0"/>
          <w:iCs w:val="0"/>
          <w:sz w:val="20"/>
          <w:szCs w:val="20"/>
          <w:lang w:eastAsia="en-US"/>
        </w:rPr>
        <w:t xml:space="preserve">n+ X1, where n is the end of MAC CE receiving subframe/slot when HARQ feedback for the MAC CE is disabled and X1 is predefined values, X1=12ms for NB-IoT, and X1=6ms for </w:t>
      </w:r>
      <w:proofErr w:type="spellStart"/>
      <w:r w:rsidRPr="00C75BA2">
        <w:rPr>
          <w:rStyle w:val="afff"/>
          <w:rFonts w:ascii="Times New Roman" w:eastAsia="MS Mincho" w:hAnsi="Times New Roman" w:cs="Times New Roman"/>
          <w:b/>
          <w:bCs/>
          <w:i w:val="0"/>
          <w:iCs w:val="0"/>
          <w:sz w:val="20"/>
          <w:szCs w:val="20"/>
          <w:lang w:eastAsia="en-US"/>
        </w:rPr>
        <w:t>eMTC</w:t>
      </w:r>
      <w:proofErr w:type="spellEnd"/>
      <w:r w:rsidRPr="00C75BA2">
        <w:rPr>
          <w:rStyle w:val="afff"/>
          <w:rFonts w:ascii="Times New Roman" w:eastAsia="MS Mincho" w:hAnsi="Times New Roman" w:cs="Times New Roman"/>
          <w:b/>
          <w:bCs/>
          <w:i w:val="0"/>
          <w:iCs w:val="0"/>
          <w:sz w:val="20"/>
          <w:szCs w:val="20"/>
          <w:lang w:eastAsia="en-US"/>
        </w:rPr>
        <w:t xml:space="preserve">, </w:t>
      </w:r>
    </w:p>
    <w:p w14:paraId="7955DB51" w14:textId="278CB9BE" w:rsidR="00ED2069" w:rsidRPr="00921BB3" w:rsidRDefault="00921BB3" w:rsidP="00921BB3">
      <w:pPr>
        <w:numPr>
          <w:ilvl w:val="0"/>
          <w:numId w:val="12"/>
        </w:numPr>
        <w:spacing w:beforeLines="50" w:before="120" w:afterLines="50" w:after="120"/>
        <w:ind w:left="726" w:hanging="363"/>
        <w:rPr>
          <w:rStyle w:val="afff"/>
          <w:rFonts w:ascii="Times New Roman" w:eastAsia="MS Mincho" w:hAnsi="Times New Roman" w:cs="Times New Roman"/>
          <w:b/>
          <w:bCs/>
          <w:i w:val="0"/>
          <w:iCs w:val="0"/>
          <w:sz w:val="20"/>
          <w:szCs w:val="20"/>
          <w:lang w:eastAsia="en-US"/>
        </w:rPr>
      </w:pPr>
      <w:r w:rsidRPr="00C75BA2">
        <w:rPr>
          <w:rStyle w:val="afff"/>
          <w:rFonts w:ascii="Times New Roman" w:eastAsia="MS Mincho" w:hAnsi="Times New Roman" w:cs="Times New Roman"/>
          <w:b/>
          <w:bCs/>
          <w:i w:val="0"/>
          <w:iCs w:val="0"/>
          <w:sz w:val="20"/>
          <w:szCs w:val="20"/>
          <w:lang w:eastAsia="en-US"/>
        </w:rPr>
        <w:t>or should be at p+ X2, where p is the end of HARQ feedback transmission subframe/slot when HARQ feedback for the MAC CE is enabled</w:t>
      </w:r>
      <w:r>
        <w:rPr>
          <w:rStyle w:val="afff"/>
          <w:rFonts w:ascii="Times New Roman" w:eastAsia="MS Mincho" w:hAnsi="Times New Roman" w:cs="Times New Roman"/>
          <w:b/>
          <w:bCs/>
          <w:i w:val="0"/>
          <w:iCs w:val="0"/>
          <w:sz w:val="20"/>
          <w:szCs w:val="20"/>
          <w:lang w:eastAsia="en-US"/>
        </w:rPr>
        <w:t xml:space="preserve">, </w:t>
      </w:r>
      <w:r w:rsidRPr="00C75BA2">
        <w:rPr>
          <w:rStyle w:val="afff"/>
          <w:rFonts w:ascii="Times New Roman" w:eastAsia="MS Mincho" w:hAnsi="Times New Roman" w:cs="Times New Roman"/>
          <w:b/>
          <w:bCs/>
          <w:i w:val="0"/>
          <w:iCs w:val="0"/>
          <w:sz w:val="20"/>
          <w:szCs w:val="20"/>
          <w:lang w:eastAsia="en-US"/>
        </w:rPr>
        <w:t>X2=1</w:t>
      </w:r>
      <w:r>
        <w:rPr>
          <w:rStyle w:val="afff"/>
          <w:rFonts w:asciiTheme="minorEastAsia" w:hAnsiTheme="minorEastAsia" w:cs="Times New Roman" w:hint="eastAsia"/>
          <w:b/>
          <w:bCs/>
          <w:i w:val="0"/>
          <w:iCs w:val="0"/>
          <w:sz w:val="20"/>
          <w:szCs w:val="20"/>
        </w:rPr>
        <w:t>.</w:t>
      </w:r>
    </w:p>
    <w:p w14:paraId="5D9D1A34" w14:textId="77777777" w:rsidR="00ED2069" w:rsidRPr="00ED2069" w:rsidRDefault="00ED2069" w:rsidP="00ED2069">
      <w:pPr>
        <w:spacing w:before="120" w:after="120"/>
        <w:rPr>
          <w:rFonts w:ascii="Times New Roman" w:hAnsi="Times New Roman" w:cs="Times New Roman"/>
          <w:b/>
          <w:iCs/>
          <w:sz w:val="20"/>
          <w:szCs w:val="20"/>
        </w:rPr>
      </w:pPr>
      <w:r w:rsidRPr="00ED2069">
        <w:rPr>
          <w:rFonts w:ascii="Times New Roman" w:hAnsi="Times New Roman" w:cs="Times New Roman"/>
          <w:b/>
          <w:iCs/>
          <w:sz w:val="20"/>
          <w:szCs w:val="20"/>
        </w:rPr>
        <w:t>Proposal 2. The UE is not required to monitor N/MPDCCH candidates within the aperiodic GNSS measurement gap duration, if UE re-acquires GNSS position fix successfully before the end of the gap, CBRA (PRACH) can be sent depending on UE implementation and no other RA procedure is needed.</w:t>
      </w:r>
    </w:p>
    <w:p w14:paraId="01DDD4A3" w14:textId="77777777" w:rsidR="00ED2069" w:rsidRPr="003629F5" w:rsidRDefault="00ED2069" w:rsidP="00ED2069">
      <w:pPr>
        <w:spacing w:beforeLines="50" w:before="120" w:afterLines="50" w:after="120"/>
        <w:rPr>
          <w:rFonts w:ascii="Times New Roman" w:hAnsi="Times New Roman" w:cs="Times New Roman"/>
          <w:b/>
          <w:iCs/>
          <w:sz w:val="20"/>
          <w:szCs w:val="20"/>
        </w:rPr>
      </w:pPr>
      <w:r w:rsidRPr="003629F5">
        <w:rPr>
          <w:rFonts w:ascii="Times New Roman" w:hAnsi="Times New Roman" w:cs="Times New Roman"/>
          <w:b/>
          <w:iCs/>
          <w:sz w:val="20"/>
          <w:szCs w:val="20"/>
        </w:rPr>
        <w:t>Proposal 3. For UL transmission after GNSS validity duration expires:</w:t>
      </w:r>
    </w:p>
    <w:p w14:paraId="36332A03" w14:textId="77777777" w:rsidR="00ED2069" w:rsidRPr="003629F5" w:rsidRDefault="00ED2069" w:rsidP="00ED2069">
      <w:pPr>
        <w:numPr>
          <w:ilvl w:val="0"/>
          <w:numId w:val="12"/>
        </w:numPr>
        <w:spacing w:beforeLines="50" w:before="120" w:afterLines="50" w:after="120"/>
        <w:ind w:left="726" w:hanging="363"/>
        <w:rPr>
          <w:rStyle w:val="afff"/>
          <w:rFonts w:ascii="Times New Roman" w:eastAsia="MS Mincho" w:hAnsi="Times New Roman" w:cs="Times New Roman"/>
          <w:b/>
          <w:i w:val="0"/>
          <w:sz w:val="20"/>
          <w:szCs w:val="20"/>
          <w:lang w:eastAsia="en-US"/>
        </w:rPr>
      </w:pPr>
      <w:r w:rsidRPr="003629F5">
        <w:rPr>
          <w:rStyle w:val="afff"/>
          <w:rFonts w:ascii="Times New Roman" w:eastAsia="MS Mincho" w:hAnsi="Times New Roman" w:cs="Times New Roman"/>
          <w:b/>
          <w:i w:val="0"/>
          <w:sz w:val="20"/>
          <w:szCs w:val="20"/>
          <w:lang w:eastAsia="en-US"/>
        </w:rPr>
        <w:t xml:space="preserve">The duration X is equal to remaining </w:t>
      </w:r>
      <w:proofErr w:type="spellStart"/>
      <w:r w:rsidRPr="003629F5">
        <w:rPr>
          <w:rStyle w:val="afff"/>
          <w:rFonts w:ascii="Times New Roman" w:eastAsia="MS Mincho" w:hAnsi="Times New Roman" w:cs="Times New Roman"/>
          <w:b/>
          <w:i w:val="0"/>
          <w:sz w:val="20"/>
          <w:szCs w:val="20"/>
          <w:lang w:eastAsia="en-US"/>
        </w:rPr>
        <w:t>timeAlignmentTimer</w:t>
      </w:r>
      <w:proofErr w:type="spellEnd"/>
      <w:r w:rsidRPr="003629F5">
        <w:rPr>
          <w:rStyle w:val="afff"/>
          <w:rFonts w:ascii="Times New Roman" w:eastAsia="MS Mincho" w:hAnsi="Times New Roman" w:cs="Times New Roman"/>
          <w:b/>
          <w:i w:val="0"/>
          <w:sz w:val="20"/>
          <w:szCs w:val="20"/>
          <w:lang w:eastAsia="en-US"/>
        </w:rPr>
        <w:t xml:space="preserve"> when </w:t>
      </w:r>
      <w:proofErr w:type="spellStart"/>
      <w:r w:rsidRPr="003629F5">
        <w:rPr>
          <w:rStyle w:val="afff"/>
          <w:rFonts w:ascii="Times New Roman" w:eastAsia="MS Mincho" w:hAnsi="Times New Roman" w:cs="Times New Roman"/>
          <w:b/>
          <w:i w:val="0"/>
          <w:sz w:val="20"/>
          <w:szCs w:val="20"/>
          <w:lang w:eastAsia="en-US"/>
        </w:rPr>
        <w:t>timeAlignmentTimer</w:t>
      </w:r>
      <w:proofErr w:type="spellEnd"/>
      <w:r w:rsidRPr="003629F5">
        <w:rPr>
          <w:rStyle w:val="afff"/>
          <w:rFonts w:ascii="Times New Roman" w:eastAsia="MS Mincho" w:hAnsi="Times New Roman" w:cs="Times New Roman"/>
          <w:b/>
          <w:i w:val="0"/>
          <w:sz w:val="20"/>
          <w:szCs w:val="20"/>
          <w:lang w:eastAsia="en-US"/>
        </w:rPr>
        <w:t xml:space="preserve"> is not infinity; X is equal to Y when </w:t>
      </w:r>
      <w:proofErr w:type="spellStart"/>
      <w:r w:rsidRPr="003629F5">
        <w:rPr>
          <w:rStyle w:val="afff"/>
          <w:rFonts w:ascii="Times New Roman" w:eastAsia="MS Mincho" w:hAnsi="Times New Roman" w:cs="Times New Roman"/>
          <w:b/>
          <w:i w:val="0"/>
          <w:sz w:val="20"/>
          <w:szCs w:val="20"/>
          <w:lang w:eastAsia="en-US"/>
        </w:rPr>
        <w:t>timeAlignmentTimer</w:t>
      </w:r>
      <w:proofErr w:type="spellEnd"/>
      <w:r w:rsidRPr="003629F5">
        <w:rPr>
          <w:rStyle w:val="afff"/>
          <w:rFonts w:ascii="Times New Roman" w:eastAsia="MS Mincho" w:hAnsi="Times New Roman" w:cs="Times New Roman"/>
          <w:b/>
          <w:i w:val="0"/>
          <w:sz w:val="20"/>
          <w:szCs w:val="20"/>
          <w:lang w:eastAsia="en-US"/>
        </w:rPr>
        <w:t xml:space="preserve"> is infinity; Y is configured by </w:t>
      </w:r>
      <w:proofErr w:type="spellStart"/>
      <w:r w:rsidRPr="003629F5">
        <w:rPr>
          <w:rStyle w:val="afff"/>
          <w:rFonts w:ascii="Times New Roman" w:eastAsia="MS Mincho" w:hAnsi="Times New Roman" w:cs="Times New Roman"/>
          <w:b/>
          <w:i w:val="0"/>
          <w:sz w:val="20"/>
          <w:szCs w:val="20"/>
          <w:lang w:eastAsia="en-US"/>
        </w:rPr>
        <w:t>eNB</w:t>
      </w:r>
      <w:proofErr w:type="spellEnd"/>
      <w:r w:rsidRPr="003629F5">
        <w:rPr>
          <w:rStyle w:val="afff"/>
          <w:rFonts w:ascii="Times New Roman" w:eastAsia="MS Mincho" w:hAnsi="Times New Roman" w:cs="Times New Roman"/>
          <w:b/>
          <w:i w:val="0"/>
          <w:sz w:val="20"/>
          <w:szCs w:val="20"/>
          <w:lang w:eastAsia="en-US"/>
        </w:rPr>
        <w:t>.</w:t>
      </w:r>
    </w:p>
    <w:p w14:paraId="6731E224" w14:textId="1A69608D" w:rsidR="001E7F1D" w:rsidRDefault="00ED2069" w:rsidP="00ED2069">
      <w:pPr>
        <w:numPr>
          <w:ilvl w:val="0"/>
          <w:numId w:val="12"/>
        </w:numPr>
        <w:spacing w:beforeLines="50" w:before="120" w:afterLines="50" w:after="120"/>
        <w:ind w:left="726" w:hanging="363"/>
        <w:rPr>
          <w:rFonts w:ascii="Times New Roman" w:hAnsi="Times New Roman" w:cs="Times New Roman"/>
          <w:b/>
          <w:iCs/>
          <w:sz w:val="20"/>
          <w:szCs w:val="20"/>
        </w:rPr>
      </w:pPr>
      <w:r w:rsidRPr="003629F5">
        <w:rPr>
          <w:rStyle w:val="afff"/>
          <w:rFonts w:ascii="Times New Roman" w:eastAsia="MS Mincho" w:hAnsi="Times New Roman" w:cs="Times New Roman"/>
          <w:b/>
          <w:i w:val="0"/>
          <w:sz w:val="20"/>
          <w:szCs w:val="20"/>
          <w:lang w:eastAsia="en-US"/>
        </w:rPr>
        <w:t xml:space="preserve">Even if duration X is provided, the </w:t>
      </w:r>
      <w:r w:rsidR="00921BB3">
        <w:rPr>
          <w:rStyle w:val="afff"/>
          <w:rFonts w:ascii="Times New Roman" w:eastAsia="MS Mincho" w:hAnsi="Times New Roman" w:cs="Times New Roman"/>
          <w:b/>
          <w:i w:val="0"/>
          <w:sz w:val="20"/>
          <w:szCs w:val="20"/>
          <w:lang w:eastAsia="en-US"/>
        </w:rPr>
        <w:t xml:space="preserve">original </w:t>
      </w:r>
      <w:r w:rsidRPr="003629F5">
        <w:rPr>
          <w:rStyle w:val="afff"/>
          <w:rFonts w:ascii="Times New Roman" w:eastAsia="MS Mincho" w:hAnsi="Times New Roman" w:cs="Times New Roman"/>
          <w:b/>
          <w:i w:val="0"/>
          <w:sz w:val="20"/>
          <w:szCs w:val="20"/>
          <w:lang w:eastAsia="en-US"/>
        </w:rPr>
        <w:t>remaining GNSS validity duration keeps unchanged. After GNSS validity duration expired, UE still c</w:t>
      </w:r>
      <w:r w:rsidRPr="003629F5">
        <w:rPr>
          <w:rFonts w:ascii="Times New Roman" w:hAnsi="Times New Roman" w:cs="Times New Roman"/>
          <w:b/>
          <w:iCs/>
          <w:sz w:val="20"/>
          <w:szCs w:val="20"/>
        </w:rPr>
        <w:t>an perform UL transmission in the time period of duration X.</w:t>
      </w:r>
    </w:p>
    <w:p w14:paraId="4EDB1FB4" w14:textId="77777777" w:rsidR="00180344" w:rsidRDefault="00180344" w:rsidP="00180344">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 xml:space="preserve">Proposal 4. </w:t>
      </w:r>
      <w:r w:rsidRPr="00D00FCF">
        <w:rPr>
          <w:rFonts w:ascii="Times New Roman" w:hAnsi="Times New Roman" w:cs="Times New Roman"/>
          <w:b/>
          <w:iCs/>
          <w:sz w:val="20"/>
          <w:szCs w:val="20"/>
        </w:rPr>
        <w:t>In RRC connected, every time after successful GNSS measurement, UE reports the new remaining GNSS validity duration.</w:t>
      </w:r>
      <w:r>
        <w:rPr>
          <w:rFonts w:ascii="Times New Roman" w:hAnsi="Times New Roman" w:cs="Times New Roman"/>
          <w:b/>
          <w:iCs/>
          <w:sz w:val="20"/>
          <w:szCs w:val="20"/>
        </w:rPr>
        <w:t xml:space="preserve"> </w:t>
      </w:r>
    </w:p>
    <w:p w14:paraId="03D5A57A" w14:textId="1F8E7360" w:rsidR="00ED2069" w:rsidRPr="00180344" w:rsidRDefault="00180344" w:rsidP="00ED2069">
      <w:pPr>
        <w:numPr>
          <w:ilvl w:val="0"/>
          <w:numId w:val="12"/>
        </w:numPr>
        <w:spacing w:beforeLines="50" w:before="120" w:afterLines="50" w:after="120"/>
        <w:ind w:left="726" w:hanging="363"/>
        <w:rPr>
          <w:rFonts w:ascii="Times New Roman" w:hAnsi="Times New Roman" w:cs="Times New Roman"/>
          <w:b/>
          <w:iCs/>
          <w:sz w:val="20"/>
          <w:szCs w:val="20"/>
        </w:rPr>
      </w:pPr>
      <w:r w:rsidRPr="00180344">
        <w:rPr>
          <w:rFonts w:ascii="Times New Roman" w:hAnsi="Times New Roman" w:cs="Times New Roman"/>
          <w:b/>
          <w:iCs/>
          <w:sz w:val="20"/>
          <w:szCs w:val="20"/>
        </w:rPr>
        <w:t xml:space="preserve">There </w:t>
      </w:r>
      <w:r>
        <w:rPr>
          <w:rFonts w:ascii="Times New Roman" w:hAnsi="Times New Roman" w:cs="Times New Roman"/>
          <w:b/>
          <w:iCs/>
          <w:sz w:val="20"/>
          <w:szCs w:val="20"/>
        </w:rPr>
        <w:t>is no need to introduce</w:t>
      </w:r>
      <w:r w:rsidRPr="00B92E89">
        <w:rPr>
          <w:rFonts w:ascii="Times New Roman" w:hAnsi="Times New Roman" w:cs="Times New Roman"/>
          <w:b/>
          <w:iCs/>
          <w:sz w:val="20"/>
          <w:szCs w:val="20"/>
        </w:rPr>
        <w:t xml:space="preserve"> the </w:t>
      </w:r>
      <w:r>
        <w:rPr>
          <w:rFonts w:ascii="Times New Roman" w:hAnsi="Times New Roman" w:cs="Times New Roman"/>
          <w:b/>
          <w:iCs/>
          <w:sz w:val="20"/>
          <w:szCs w:val="20"/>
        </w:rPr>
        <w:t xml:space="preserve">restriction that </w:t>
      </w:r>
      <w:r w:rsidRPr="00B92E89">
        <w:rPr>
          <w:rFonts w:ascii="Times New Roman" w:hAnsi="Times New Roman" w:cs="Times New Roman"/>
          <w:b/>
          <w:iCs/>
          <w:sz w:val="20"/>
          <w:szCs w:val="20"/>
        </w:rPr>
        <w:t>UE should report the new remaining GNSS validity duration within a duration D</w:t>
      </w:r>
      <w:r>
        <w:rPr>
          <w:rFonts w:ascii="Times New Roman" w:hAnsi="Times New Roman" w:cs="Times New Roman"/>
          <w:b/>
          <w:iCs/>
          <w:sz w:val="20"/>
          <w:szCs w:val="20"/>
        </w:rPr>
        <w:t>.</w:t>
      </w:r>
    </w:p>
    <w:p w14:paraId="7FBD7C5B" w14:textId="77777777" w:rsidR="001E7F1D" w:rsidRDefault="00F60179">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lastRenderedPageBreak/>
        <w:t>References</w:t>
      </w:r>
    </w:p>
    <w:p w14:paraId="0EB9AAE4" w14:textId="2F01B461" w:rsidR="002F3319" w:rsidRPr="002F3319" w:rsidRDefault="002F3319" w:rsidP="002F3319">
      <w:pPr>
        <w:pStyle w:val="aff9"/>
        <w:numPr>
          <w:ilvl w:val="0"/>
          <w:numId w:val="16"/>
        </w:numPr>
        <w:spacing w:before="120" w:after="120"/>
        <w:ind w:firstLineChars="0"/>
        <w:rPr>
          <w:rFonts w:cs="Times New Roman"/>
          <w:sz w:val="20"/>
          <w:szCs w:val="20"/>
        </w:rPr>
      </w:pPr>
      <w:bookmarkStart w:id="6" w:name="_Ref23496549"/>
      <w:bookmarkStart w:id="7" w:name="_Ref521313643"/>
      <w:bookmarkStart w:id="8" w:name="_Ref86784880"/>
      <w:bookmarkStart w:id="9" w:name="_Ref78875676"/>
      <w:bookmarkStart w:id="10" w:name="_Ref505867252"/>
      <w:bookmarkStart w:id="11" w:name="_Ref30757894"/>
      <w:bookmarkStart w:id="12" w:name="_Ref83712416"/>
      <w:bookmarkStart w:id="13" w:name="_Ref53491160"/>
      <w:bookmarkStart w:id="14" w:name="_Ref521162878"/>
      <w:bookmarkStart w:id="15" w:name="_Ref505807368"/>
      <w:bookmarkStart w:id="16" w:name="_Ref533782101"/>
      <w:bookmarkStart w:id="17" w:name="_Ref53511278"/>
      <w:bookmarkStart w:id="18" w:name="_Ref71203205"/>
      <w:bookmarkStart w:id="19" w:name="_Ref60817485"/>
      <w:r>
        <w:rPr>
          <w:rFonts w:cs="Times New Roman" w:hint="eastAsia"/>
          <w:sz w:val="20"/>
          <w:szCs w:val="20"/>
        </w:rPr>
        <w:t>Chairman's Notes RAN1#11</w:t>
      </w:r>
      <w:r>
        <w:rPr>
          <w:rFonts w:eastAsia="宋体" w:cs="Times New Roman"/>
          <w:sz w:val="20"/>
          <w:szCs w:val="20"/>
        </w:rPr>
        <w:t>4</w:t>
      </w:r>
      <w:r>
        <w:rPr>
          <w:rFonts w:eastAsia="宋体" w:cs="Times New Roman" w:hint="eastAsia"/>
          <w:sz w:val="20"/>
          <w:szCs w:val="20"/>
        </w:rPr>
        <w:t xml:space="preserve">, </w:t>
      </w:r>
      <w:r w:rsidRPr="001C08E9">
        <w:rPr>
          <w:rFonts w:eastAsia="宋体" w:cs="Times New Roman"/>
          <w:sz w:val="20"/>
          <w:szCs w:val="20"/>
        </w:rPr>
        <w:t>August 21st – August 25th, 2023</w:t>
      </w:r>
      <w:r>
        <w:rPr>
          <w:rFonts w:eastAsia="宋体" w:cs="Times New Roman" w:hint="eastAsia"/>
          <w:sz w:val="20"/>
          <w:szCs w:val="20"/>
        </w:rPr>
        <w:t>.</w:t>
      </w:r>
    </w:p>
    <w:p w14:paraId="1533E24C" w14:textId="59D30026" w:rsidR="00A11123" w:rsidRPr="00304AF0" w:rsidRDefault="00A11123" w:rsidP="00A11123">
      <w:pPr>
        <w:pStyle w:val="aff9"/>
        <w:numPr>
          <w:ilvl w:val="0"/>
          <w:numId w:val="16"/>
        </w:numPr>
        <w:spacing w:before="120" w:after="120"/>
        <w:ind w:firstLineChars="0"/>
        <w:rPr>
          <w:rFonts w:cs="Times New Roman"/>
          <w:sz w:val="20"/>
          <w:szCs w:val="20"/>
        </w:rPr>
      </w:pPr>
      <w:r w:rsidRPr="00304AF0">
        <w:rPr>
          <w:rFonts w:cs="Times New Roman"/>
          <w:sz w:val="20"/>
          <w:szCs w:val="20"/>
        </w:rPr>
        <w:t>Chairman's Notes RAN1#113, May 22nd – May 26th, 2023.</w:t>
      </w:r>
    </w:p>
    <w:bookmarkEnd w:id="6"/>
    <w:bookmarkEnd w:id="7"/>
    <w:bookmarkEnd w:id="8"/>
    <w:bookmarkEnd w:id="9"/>
    <w:bookmarkEnd w:id="10"/>
    <w:bookmarkEnd w:id="11"/>
    <w:bookmarkEnd w:id="12"/>
    <w:bookmarkEnd w:id="13"/>
    <w:bookmarkEnd w:id="14"/>
    <w:bookmarkEnd w:id="15"/>
    <w:bookmarkEnd w:id="16"/>
    <w:bookmarkEnd w:id="17"/>
    <w:bookmarkEnd w:id="18"/>
    <w:bookmarkEnd w:id="19"/>
    <w:p w14:paraId="53C5C137" w14:textId="77777777" w:rsidR="001E7F1D" w:rsidRDefault="001E7F1D">
      <w:pPr>
        <w:pStyle w:val="aff9"/>
        <w:spacing w:before="120" w:after="120"/>
        <w:ind w:firstLineChars="0" w:firstLine="0"/>
        <w:rPr>
          <w:rFonts w:cs="Times New Roman"/>
          <w:sz w:val="20"/>
          <w:szCs w:val="20"/>
          <w:highlight w:val="yellow"/>
        </w:rPr>
      </w:pPr>
    </w:p>
    <w:sectPr w:rsidR="001E7F1D">
      <w:footerReference w:type="default" r:id="rId8"/>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11CAD" w14:textId="77777777" w:rsidR="003D34E5" w:rsidRDefault="003D34E5">
      <w:r>
        <w:separator/>
      </w:r>
    </w:p>
  </w:endnote>
  <w:endnote w:type="continuationSeparator" w:id="0">
    <w:p w14:paraId="144823C7" w14:textId="77777777" w:rsidR="003D34E5" w:rsidRDefault="003D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6AE0" w14:textId="77777777" w:rsidR="001E7F1D" w:rsidRDefault="00F60179">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D0EBD" w14:textId="77777777" w:rsidR="003D34E5" w:rsidRDefault="003D34E5">
      <w:r>
        <w:separator/>
      </w:r>
    </w:p>
  </w:footnote>
  <w:footnote w:type="continuationSeparator" w:id="0">
    <w:p w14:paraId="111B42C4" w14:textId="77777777" w:rsidR="003D34E5" w:rsidRDefault="003D34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8923D0"/>
    <w:multiLevelType w:val="multilevel"/>
    <w:tmpl w:val="1E892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2C050E5"/>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28F44FB"/>
    <w:multiLevelType w:val="multilevel"/>
    <w:tmpl w:val="628F44FB"/>
    <w:lvl w:ilvl="0">
      <w:start w:val="1"/>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37980098">
    <w:abstractNumId w:val="0"/>
  </w:num>
  <w:num w:numId="2" w16cid:durableId="1166047488">
    <w:abstractNumId w:val="15"/>
  </w:num>
  <w:num w:numId="3" w16cid:durableId="1388257164">
    <w:abstractNumId w:val="1"/>
  </w:num>
  <w:num w:numId="4" w16cid:durableId="1809588462">
    <w:abstractNumId w:val="9"/>
  </w:num>
  <w:num w:numId="5" w16cid:durableId="909462920">
    <w:abstractNumId w:val="17"/>
  </w:num>
  <w:num w:numId="6" w16cid:durableId="206528241">
    <w:abstractNumId w:val="20"/>
  </w:num>
  <w:num w:numId="7" w16cid:durableId="727219876">
    <w:abstractNumId w:val="10"/>
    <w:lvlOverride w:ilvl="0">
      <w:startOverride w:val="1"/>
    </w:lvlOverride>
  </w:num>
  <w:num w:numId="8" w16cid:durableId="1156532396">
    <w:abstractNumId w:val="8"/>
  </w:num>
  <w:num w:numId="9" w16cid:durableId="9110440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4961545">
    <w:abstractNumId w:val="13"/>
  </w:num>
  <w:num w:numId="11" w16cid:durableId="443772935">
    <w:abstractNumId w:val="5"/>
  </w:num>
  <w:num w:numId="12" w16cid:durableId="866408810">
    <w:abstractNumId w:val="3"/>
  </w:num>
  <w:num w:numId="13" w16cid:durableId="1544712795">
    <w:abstractNumId w:val="11"/>
  </w:num>
  <w:num w:numId="14" w16cid:durableId="2024166312">
    <w:abstractNumId w:val="4"/>
  </w:num>
  <w:num w:numId="15" w16cid:durableId="1158574933">
    <w:abstractNumId w:val="2"/>
  </w:num>
  <w:num w:numId="16" w16cid:durableId="17900040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18631879">
    <w:abstractNumId w:val="12"/>
  </w:num>
  <w:num w:numId="18" w16cid:durableId="1879269435">
    <w:abstractNumId w:val="7"/>
  </w:num>
  <w:num w:numId="19" w16cid:durableId="721514083">
    <w:abstractNumId w:val="19"/>
  </w:num>
  <w:num w:numId="20" w16cid:durableId="1566987235">
    <w:abstractNumId w:val="16"/>
  </w:num>
  <w:num w:numId="21" w16cid:durableId="8214849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1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CF7"/>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B9B"/>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38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7A4"/>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4E87"/>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344"/>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33D"/>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E7F1D"/>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1F7F8B"/>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82E"/>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1EB0"/>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906"/>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1EE"/>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55B"/>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319"/>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09B0"/>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AF0"/>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6F"/>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B07"/>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9F5"/>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888"/>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692"/>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BC9"/>
    <w:rsid w:val="003B4DEA"/>
    <w:rsid w:val="003B52B2"/>
    <w:rsid w:val="003B558F"/>
    <w:rsid w:val="003B561E"/>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34E5"/>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B0A"/>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7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069"/>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953"/>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49D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43E"/>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26C4"/>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964"/>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6FDC"/>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2EBD"/>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69A"/>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5E6"/>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5ED"/>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2F3B"/>
    <w:rsid w:val="006C3191"/>
    <w:rsid w:val="006C31D7"/>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2D3"/>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07E"/>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DD1"/>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3FAF"/>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0FA0"/>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4A4"/>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A8"/>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BB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0F42"/>
    <w:rsid w:val="00931403"/>
    <w:rsid w:val="0093148D"/>
    <w:rsid w:val="0093176E"/>
    <w:rsid w:val="00931886"/>
    <w:rsid w:val="009319A7"/>
    <w:rsid w:val="00931A56"/>
    <w:rsid w:val="00931E46"/>
    <w:rsid w:val="00931E4B"/>
    <w:rsid w:val="00932135"/>
    <w:rsid w:val="009325E8"/>
    <w:rsid w:val="00932859"/>
    <w:rsid w:val="00932A3E"/>
    <w:rsid w:val="00932CF0"/>
    <w:rsid w:val="009332CC"/>
    <w:rsid w:val="0093348A"/>
    <w:rsid w:val="00933FC8"/>
    <w:rsid w:val="0093415B"/>
    <w:rsid w:val="009346E5"/>
    <w:rsid w:val="0093482F"/>
    <w:rsid w:val="00934916"/>
    <w:rsid w:val="00934CD5"/>
    <w:rsid w:val="00934D0C"/>
    <w:rsid w:val="00935576"/>
    <w:rsid w:val="0093590A"/>
    <w:rsid w:val="00935957"/>
    <w:rsid w:val="0093596C"/>
    <w:rsid w:val="0093623D"/>
    <w:rsid w:val="009367A6"/>
    <w:rsid w:val="009370FC"/>
    <w:rsid w:val="00937111"/>
    <w:rsid w:val="00937659"/>
    <w:rsid w:val="00940203"/>
    <w:rsid w:val="00940983"/>
    <w:rsid w:val="00941204"/>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764"/>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3DA"/>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123"/>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8D8"/>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E3D"/>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1E83"/>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AD5"/>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9D5"/>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2E89"/>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538"/>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A2"/>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5FE"/>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6F58"/>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AC2"/>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B52"/>
    <w:rsid w:val="00CA6C73"/>
    <w:rsid w:val="00CA6C8D"/>
    <w:rsid w:val="00CA733F"/>
    <w:rsid w:val="00CA7A83"/>
    <w:rsid w:val="00CB06F4"/>
    <w:rsid w:val="00CB152C"/>
    <w:rsid w:val="00CB1F15"/>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0FCF"/>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670"/>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CB5"/>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3E2E"/>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C73"/>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1E2"/>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04B"/>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36"/>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6E97"/>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4F4C"/>
    <w:rsid w:val="00E550EC"/>
    <w:rsid w:val="00E554E5"/>
    <w:rsid w:val="00E55734"/>
    <w:rsid w:val="00E55AE0"/>
    <w:rsid w:val="00E56A2D"/>
    <w:rsid w:val="00E56F2C"/>
    <w:rsid w:val="00E57A0F"/>
    <w:rsid w:val="00E57BF5"/>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4FBB"/>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3"/>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7C2"/>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9"/>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4FE3"/>
    <w:rsid w:val="00F051DB"/>
    <w:rsid w:val="00F054C4"/>
    <w:rsid w:val="00F05B99"/>
    <w:rsid w:val="00F05BF5"/>
    <w:rsid w:val="00F065EB"/>
    <w:rsid w:val="00F06986"/>
    <w:rsid w:val="00F06CEE"/>
    <w:rsid w:val="00F07043"/>
    <w:rsid w:val="00F070E7"/>
    <w:rsid w:val="00F07410"/>
    <w:rsid w:val="00F07585"/>
    <w:rsid w:val="00F07E44"/>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76"/>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79"/>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3CE1F7E"/>
    <w:rsid w:val="04C77D18"/>
    <w:rsid w:val="04F34BAE"/>
    <w:rsid w:val="05035F9A"/>
    <w:rsid w:val="05244922"/>
    <w:rsid w:val="05705523"/>
    <w:rsid w:val="05A04166"/>
    <w:rsid w:val="05F12C35"/>
    <w:rsid w:val="06825770"/>
    <w:rsid w:val="07981EFC"/>
    <w:rsid w:val="07AA0A78"/>
    <w:rsid w:val="07AE362C"/>
    <w:rsid w:val="07BE0C42"/>
    <w:rsid w:val="07C8600C"/>
    <w:rsid w:val="07DC71F7"/>
    <w:rsid w:val="081541F3"/>
    <w:rsid w:val="087B16CC"/>
    <w:rsid w:val="08A31148"/>
    <w:rsid w:val="090F0A27"/>
    <w:rsid w:val="09ED62C1"/>
    <w:rsid w:val="09F76D30"/>
    <w:rsid w:val="0AA56418"/>
    <w:rsid w:val="0AEF5078"/>
    <w:rsid w:val="0B6757B0"/>
    <w:rsid w:val="0D8F6CA2"/>
    <w:rsid w:val="0E0F7096"/>
    <w:rsid w:val="0ED33331"/>
    <w:rsid w:val="0F05109E"/>
    <w:rsid w:val="0F165F02"/>
    <w:rsid w:val="0F2D53F5"/>
    <w:rsid w:val="10043ED9"/>
    <w:rsid w:val="105B445C"/>
    <w:rsid w:val="106F24A6"/>
    <w:rsid w:val="118C11E1"/>
    <w:rsid w:val="125A3F78"/>
    <w:rsid w:val="12C7524D"/>
    <w:rsid w:val="12F9224E"/>
    <w:rsid w:val="142347F2"/>
    <w:rsid w:val="163D03B6"/>
    <w:rsid w:val="18226369"/>
    <w:rsid w:val="18271971"/>
    <w:rsid w:val="18423C94"/>
    <w:rsid w:val="18B70AB7"/>
    <w:rsid w:val="19221AA0"/>
    <w:rsid w:val="19EE48E6"/>
    <w:rsid w:val="1AA3618B"/>
    <w:rsid w:val="1AB14D75"/>
    <w:rsid w:val="1B1B638F"/>
    <w:rsid w:val="1C007BFD"/>
    <w:rsid w:val="1C0E3D46"/>
    <w:rsid w:val="1CF356A5"/>
    <w:rsid w:val="1DA241C9"/>
    <w:rsid w:val="1E197BEF"/>
    <w:rsid w:val="1E2B7484"/>
    <w:rsid w:val="1E8A6E8B"/>
    <w:rsid w:val="1EDF7A19"/>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190789"/>
    <w:rsid w:val="28330FCA"/>
    <w:rsid w:val="28427A53"/>
    <w:rsid w:val="28A53D43"/>
    <w:rsid w:val="2A267740"/>
    <w:rsid w:val="2A2749D4"/>
    <w:rsid w:val="2A685279"/>
    <w:rsid w:val="2B073A85"/>
    <w:rsid w:val="2B3B62FA"/>
    <w:rsid w:val="2B4D41AF"/>
    <w:rsid w:val="2C952509"/>
    <w:rsid w:val="2CAD7E95"/>
    <w:rsid w:val="2CC97543"/>
    <w:rsid w:val="2D2A7528"/>
    <w:rsid w:val="2D501272"/>
    <w:rsid w:val="2EDE3313"/>
    <w:rsid w:val="30262B0C"/>
    <w:rsid w:val="30380301"/>
    <w:rsid w:val="30A77565"/>
    <w:rsid w:val="31852BDF"/>
    <w:rsid w:val="31AA7E11"/>
    <w:rsid w:val="323B64BA"/>
    <w:rsid w:val="3266785D"/>
    <w:rsid w:val="32A926D7"/>
    <w:rsid w:val="353C0870"/>
    <w:rsid w:val="354143FE"/>
    <w:rsid w:val="35452ACC"/>
    <w:rsid w:val="36743B76"/>
    <w:rsid w:val="36D06894"/>
    <w:rsid w:val="375B5CC2"/>
    <w:rsid w:val="37777E94"/>
    <w:rsid w:val="380A77A6"/>
    <w:rsid w:val="38A014BA"/>
    <w:rsid w:val="38BC1007"/>
    <w:rsid w:val="396F1629"/>
    <w:rsid w:val="397F4EFA"/>
    <w:rsid w:val="39A23A78"/>
    <w:rsid w:val="39D34B3B"/>
    <w:rsid w:val="3A9F0F13"/>
    <w:rsid w:val="3BA35F7F"/>
    <w:rsid w:val="3C4279EE"/>
    <w:rsid w:val="3DAC0DC1"/>
    <w:rsid w:val="3DB510F8"/>
    <w:rsid w:val="3E3C2BB1"/>
    <w:rsid w:val="3F353074"/>
    <w:rsid w:val="3F365DF6"/>
    <w:rsid w:val="3F530E1A"/>
    <w:rsid w:val="41883202"/>
    <w:rsid w:val="41CA3534"/>
    <w:rsid w:val="41EA2F69"/>
    <w:rsid w:val="41F3126C"/>
    <w:rsid w:val="42D274BE"/>
    <w:rsid w:val="433A77EC"/>
    <w:rsid w:val="44512738"/>
    <w:rsid w:val="44E93DFE"/>
    <w:rsid w:val="44F95BD7"/>
    <w:rsid w:val="45B52D8B"/>
    <w:rsid w:val="45E91030"/>
    <w:rsid w:val="47940043"/>
    <w:rsid w:val="49EB6B13"/>
    <w:rsid w:val="4A0542D4"/>
    <w:rsid w:val="4A4446FA"/>
    <w:rsid w:val="4AD06386"/>
    <w:rsid w:val="4AFD1EAC"/>
    <w:rsid w:val="4B4B5694"/>
    <w:rsid w:val="4B5371EF"/>
    <w:rsid w:val="4BE8777B"/>
    <w:rsid w:val="4C022F0E"/>
    <w:rsid w:val="4D262CD7"/>
    <w:rsid w:val="4D2A6888"/>
    <w:rsid w:val="4DDC3DE0"/>
    <w:rsid w:val="4E40031C"/>
    <w:rsid w:val="4E4E624C"/>
    <w:rsid w:val="4F090424"/>
    <w:rsid w:val="4FF65DB9"/>
    <w:rsid w:val="51513D64"/>
    <w:rsid w:val="516D5099"/>
    <w:rsid w:val="536F5B67"/>
    <w:rsid w:val="53D8539B"/>
    <w:rsid w:val="54E67B42"/>
    <w:rsid w:val="551D6EE5"/>
    <w:rsid w:val="558C3D21"/>
    <w:rsid w:val="55A0735A"/>
    <w:rsid w:val="56FD438B"/>
    <w:rsid w:val="574A65A9"/>
    <w:rsid w:val="58641E3E"/>
    <w:rsid w:val="59D37472"/>
    <w:rsid w:val="59FB7AF8"/>
    <w:rsid w:val="5A3449EE"/>
    <w:rsid w:val="5B697B34"/>
    <w:rsid w:val="5BC86E13"/>
    <w:rsid w:val="5C040EB3"/>
    <w:rsid w:val="5CD33278"/>
    <w:rsid w:val="5CFF2209"/>
    <w:rsid w:val="5E171F06"/>
    <w:rsid w:val="5E856738"/>
    <w:rsid w:val="5EC559B7"/>
    <w:rsid w:val="5F7C2328"/>
    <w:rsid w:val="60AF647D"/>
    <w:rsid w:val="60FB7836"/>
    <w:rsid w:val="6162350D"/>
    <w:rsid w:val="61644B2D"/>
    <w:rsid w:val="62665E83"/>
    <w:rsid w:val="626B4A40"/>
    <w:rsid w:val="62CA7377"/>
    <w:rsid w:val="62CD6774"/>
    <w:rsid w:val="62FB1114"/>
    <w:rsid w:val="63000BBE"/>
    <w:rsid w:val="630376C1"/>
    <w:rsid w:val="64975F98"/>
    <w:rsid w:val="6573415E"/>
    <w:rsid w:val="65CD3E0E"/>
    <w:rsid w:val="65CE2BDF"/>
    <w:rsid w:val="66E573DB"/>
    <w:rsid w:val="673027E6"/>
    <w:rsid w:val="674352F2"/>
    <w:rsid w:val="67865374"/>
    <w:rsid w:val="690D44BB"/>
    <w:rsid w:val="69DE4266"/>
    <w:rsid w:val="6A6C3E93"/>
    <w:rsid w:val="6BDF3773"/>
    <w:rsid w:val="6BE63CCE"/>
    <w:rsid w:val="6C0B7A96"/>
    <w:rsid w:val="6C687EF1"/>
    <w:rsid w:val="6C716AE8"/>
    <w:rsid w:val="6C801C4F"/>
    <w:rsid w:val="6CCB3221"/>
    <w:rsid w:val="6D114672"/>
    <w:rsid w:val="6DC41FEE"/>
    <w:rsid w:val="6EE37036"/>
    <w:rsid w:val="703B4B3B"/>
    <w:rsid w:val="70AC28A3"/>
    <w:rsid w:val="712F1BFF"/>
    <w:rsid w:val="714F03A7"/>
    <w:rsid w:val="71737E2E"/>
    <w:rsid w:val="71875455"/>
    <w:rsid w:val="72CC52B9"/>
    <w:rsid w:val="738D1385"/>
    <w:rsid w:val="738F1B31"/>
    <w:rsid w:val="74073B1D"/>
    <w:rsid w:val="746F025A"/>
    <w:rsid w:val="765358F5"/>
    <w:rsid w:val="76AA3580"/>
    <w:rsid w:val="77180920"/>
    <w:rsid w:val="7787087B"/>
    <w:rsid w:val="78CB28DE"/>
    <w:rsid w:val="78E01D89"/>
    <w:rsid w:val="79A85048"/>
    <w:rsid w:val="7B252B0C"/>
    <w:rsid w:val="7BC344B7"/>
    <w:rsid w:val="7D73690D"/>
    <w:rsid w:val="7E431004"/>
    <w:rsid w:val="7E852B2A"/>
    <w:rsid w:val="7EBE2D98"/>
    <w:rsid w:val="7F095038"/>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2B7B8"/>
  <w15:docId w15:val="{350076D9-3806-4DD2-A89C-AE51460DB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1"/>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2">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1">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3">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4">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5">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6">
    <w:name w:val="(文字) (文字)1"/>
    <w:semiHidden/>
    <w:qFormat/>
    <w:rPr>
      <w:rFonts w:eastAsia="MS Gothic" w:cs="Arial"/>
      <w:kern w:val="2"/>
      <w:sz w:val="21"/>
      <w:lang w:val="en-GB" w:eastAsia="en-US" w:bidi="ar-SA"/>
    </w:rPr>
  </w:style>
  <w:style w:type="character" w:customStyle="1" w:styleId="Char">
    <w:name w:val="批注主题 Char"/>
    <w:basedOn w:val="16"/>
    <w:qFormat/>
    <w:rPr>
      <w:rFonts w:eastAsia="MS Gothic" w:cs="Arial"/>
      <w:kern w:val="2"/>
      <w:sz w:val="21"/>
      <w:lang w:val="en-GB" w:eastAsia="en-US" w:bidi="ar-SA"/>
    </w:rPr>
  </w:style>
  <w:style w:type="paragraph" w:styleId="aff9">
    <w:name w:val="List Paragraph"/>
    <w:aliases w:val="- Bullets,?? ??,?????,????,Lista1,中等深浅网格 1 - 着色 21,1st level - Bullet List Paragraph,Lettre d'introduction,Paragrafo elenco,Normal bullet 2,Bullet list,Numbered List,Task Body,Viñetas (Inicio Parrafo),목록 단락,リスト段落,列出段落,¥¡¡¡¡ì¬º¥¹¥È¶ÎÂä,ÁÐ³ö¶ÎÂä,列"/>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7">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Task Body 字符,Viñetas (Inicio Parrafo)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8">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numbering" w:customStyle="1" w:styleId="10">
    <w:name w:val="現在のリスト1"/>
    <w:rsid w:val="00813FAF"/>
    <w:pPr>
      <w:numPr>
        <w:numId w:val="18"/>
      </w:numPr>
    </w:pPr>
  </w:style>
  <w:style w:type="paragraph" w:styleId="affe">
    <w:name w:val="Revision"/>
    <w:hidden/>
    <w:uiPriority w:val="99"/>
    <w:unhideWhenUsed/>
    <w:rsid w:val="00941204"/>
    <w:rPr>
      <w:kern w:val="2"/>
      <w:sz w:val="24"/>
      <w:szCs w:val="24"/>
    </w:rPr>
  </w:style>
  <w:style w:type="character" w:customStyle="1" w:styleId="19">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5F6FDC"/>
    <w:rPr>
      <w:rFonts w:ascii="Times" w:eastAsia="Batang" w:hAnsi="Times"/>
      <w:szCs w:val="24"/>
      <w:lang w:val="en-GB" w:eastAsia="x-none"/>
    </w:rPr>
  </w:style>
  <w:style w:type="character" w:styleId="afff">
    <w:name w:val="Emphasis"/>
    <w:qFormat/>
    <w:rsid w:val="005F6F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5</Pages>
  <Words>2147</Words>
  <Characters>12244</Characters>
  <Application>Microsoft Office Word</Application>
  <DocSecurity>0</DocSecurity>
  <Lines>102</Lines>
  <Paragraphs>28</Paragraphs>
  <ScaleCrop>false</ScaleCrop>
  <Company>CMCC</Company>
  <LinksUpToDate>false</LinksUpToDate>
  <CharactersWithSpaces>14363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wei qin</cp:lastModifiedBy>
  <cp:revision>7</cp:revision>
  <dcterms:created xsi:type="dcterms:W3CDTF">2020-10-13T08:13:00Z</dcterms:created>
  <dcterms:modified xsi:type="dcterms:W3CDTF">2023-09-28T05:15:00Z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9D61CD0B7098483DB43DC0D94F622986</vt:lpwstr>
  </property>
</Properties>
</file>